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="-667" w:tblpY="90"/>
        <w:tblOverlap w:val="never"/>
        <w:tblW w:w="16301" w:type="dxa"/>
        <w:tblLayout w:type="fixed"/>
        <w:tblLook w:val="04A0" w:firstRow="1" w:lastRow="0" w:firstColumn="1" w:lastColumn="0" w:noHBand="0" w:noVBand="1"/>
      </w:tblPr>
      <w:tblGrid>
        <w:gridCol w:w="8046"/>
        <w:gridCol w:w="8255"/>
      </w:tblGrid>
      <w:tr w:rsidR="00FE4F2D" w:rsidTr="00D562BD">
        <w:tc>
          <w:tcPr>
            <w:tcW w:w="8046" w:type="dxa"/>
          </w:tcPr>
          <w:p w:rsidR="00FE4F2D" w:rsidRDefault="00FE4F2D" w:rsidP="00D562BD">
            <w:pPr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  <w:p w:rsidR="005C2865" w:rsidRPr="005C2865" w:rsidRDefault="005C2865" w:rsidP="0074381D">
            <w:pPr>
              <w:shd w:val="clear" w:color="auto" w:fill="FFFFFF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</w:t>
            </w:r>
            <w:r w:rsidRPr="005C28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Понимание толерантности не однозначно в разных культурах, оно зависит от исторического опыта народов.</w:t>
            </w:r>
          </w:p>
          <w:p w:rsidR="005C2865" w:rsidRPr="005C2865" w:rsidRDefault="005C2865" w:rsidP="0074381D">
            <w:pPr>
              <w:shd w:val="clear" w:color="auto" w:fill="FFFFFF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F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 английском языке</w:t>
            </w:r>
            <w:r w:rsidRPr="005C28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, в соответствии с Оксфордским словарем, толерантность – «готовность и способность без протеста воспринимать личность или вещь», </w:t>
            </w:r>
            <w:r w:rsidR="00182F1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                     </w:t>
            </w:r>
            <w:r w:rsidRPr="00182F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 французском</w:t>
            </w:r>
            <w:r w:rsidRPr="005C28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-  «уважение свободы другого, его образа мыслей, поведения, политических и религиозных взглядов».</w:t>
            </w:r>
          </w:p>
          <w:p w:rsidR="005C2865" w:rsidRPr="005C2865" w:rsidRDefault="005C2865" w:rsidP="0074381D">
            <w:pPr>
              <w:shd w:val="clear" w:color="auto" w:fill="FFFFFF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F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 китайском языке</w:t>
            </w:r>
            <w:r w:rsidRPr="005C28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быть толерантным значит «позволять, допускать, проявлять великодушия в отношении других».</w:t>
            </w:r>
          </w:p>
          <w:p w:rsidR="005C2865" w:rsidRPr="005C2865" w:rsidRDefault="005C2865" w:rsidP="0074381D">
            <w:pPr>
              <w:shd w:val="clear" w:color="auto" w:fill="FFFFFF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82F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 арабском толерантность</w:t>
            </w:r>
            <w:r w:rsidRPr="005C28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– «прошение, снисхождение, мягкость, снисходительность, сострадание, благосклонность, терпение, расположенность к другим».</w:t>
            </w:r>
            <w:proofErr w:type="gramEnd"/>
          </w:p>
          <w:p w:rsidR="005C2865" w:rsidRPr="005C2865" w:rsidRDefault="005C2865" w:rsidP="0074381D">
            <w:pPr>
              <w:shd w:val="clear" w:color="auto" w:fill="FFFFFF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F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 </w:t>
            </w:r>
            <w:proofErr w:type="gramStart"/>
            <w:r w:rsidRPr="00182F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персидском</w:t>
            </w:r>
            <w:proofErr w:type="gramEnd"/>
            <w:r w:rsidRPr="005C28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– «терпение, выносливость, готовность к примирению».</w:t>
            </w:r>
          </w:p>
          <w:p w:rsidR="005C2865" w:rsidRPr="005C2865" w:rsidRDefault="005C2865" w:rsidP="0074381D">
            <w:pPr>
              <w:shd w:val="clear" w:color="auto" w:fill="FFFFFF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82F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 </w:t>
            </w:r>
            <w:proofErr w:type="gramStart"/>
            <w:r w:rsidRPr="00182F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испанском</w:t>
            </w:r>
            <w:proofErr w:type="gramEnd"/>
            <w:r w:rsidRPr="005C28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 - способность признавать отличные от своих собственных идеи или мнения;</w:t>
            </w:r>
          </w:p>
          <w:p w:rsidR="005C2865" w:rsidRPr="005C2865" w:rsidRDefault="005C2865" w:rsidP="0074381D">
            <w:pPr>
              <w:shd w:val="clear" w:color="auto" w:fill="FFFFFF"/>
              <w:ind w:left="567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82F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Во французском</w:t>
            </w:r>
            <w:r w:rsidRPr="005C28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- отношение, при котором допускается, что другие могут думать или действовать иначе, нежели сам;</w:t>
            </w:r>
            <w:proofErr w:type="gramEnd"/>
          </w:p>
          <w:p w:rsidR="005C2865" w:rsidRPr="005C2865" w:rsidRDefault="005C2865" w:rsidP="0074381D">
            <w:pPr>
              <w:shd w:val="clear" w:color="auto" w:fill="FFFFFF"/>
              <w:ind w:left="56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2F15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bdr w:val="none" w:sz="0" w:space="0" w:color="auto" w:frame="1"/>
              </w:rPr>
              <w:t>Терпимость (русский)</w:t>
            </w:r>
            <w:r w:rsidRPr="005C2865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– способность терпеть что–то или кого–то. Быть выдержанным, выносливым, стойким, уметь мириться с существованием чего–либо, кого–либо.</w:t>
            </w:r>
          </w:p>
          <w:p w:rsidR="005C2865" w:rsidRPr="005C2865" w:rsidRDefault="00182F15" w:rsidP="00D562BD">
            <w:pPr>
              <w:shd w:val="clear" w:color="auto" w:fill="FFFFFF"/>
              <w:tabs>
                <w:tab w:val="left" w:pos="8647"/>
              </w:tabs>
              <w:ind w:left="567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82F15">
              <w:rPr>
                <w:rFonts w:ascii="Times New Roman" w:eastAsia="Times New Roman" w:hAnsi="Times New Roman"/>
                <w:noProof/>
                <w:sz w:val="28"/>
                <w:szCs w:val="28"/>
              </w:rPr>
              <w:drawing>
                <wp:inline distT="0" distB="0" distL="0" distR="0" wp14:anchorId="5D4553CD" wp14:editId="47ACBB42">
                  <wp:extent cx="3621925" cy="1939879"/>
                  <wp:effectExtent l="19050" t="0" r="0" b="0"/>
                  <wp:docPr id="19" name="Рисунок 19" descr="http://sim47.ru/_nw/2/615812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im47.ru/_nw/2/615812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3745" cy="1940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2F15" w:rsidRDefault="00182F15" w:rsidP="00D562BD">
            <w:pPr>
              <w:shd w:val="clear" w:color="auto" w:fill="FFFFFF"/>
              <w:ind w:left="567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984E61" w:rsidRDefault="00984E61" w:rsidP="00DE566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286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lastRenderedPageBreak/>
              <w:t>ТОЛЕРАНТНОСТЬ</w:t>
            </w:r>
            <w:r w:rsidR="00DE5662" w:rsidRPr="00DE5662">
              <w:rPr>
                <w:rFonts w:ascii="Helvetica" w:eastAsia="Times New Roman" w:hAnsi="Helvetica" w:cs="Helvetica"/>
                <w:b/>
                <w:color w:val="FF0000"/>
                <w:sz w:val="34"/>
                <w:szCs w:val="34"/>
                <w:u w:val="single"/>
              </w:rPr>
              <w:t xml:space="preserve"> </w:t>
            </w:r>
            <w:r w:rsidRPr="00984E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это </w:t>
            </w:r>
            <w:r w:rsidRPr="00984E61">
              <w:rPr>
                <w:rFonts w:ascii="Times New Roman" w:eastAsia="Times New Roman" w:hAnsi="Times New Roman" w:cs="Times New Roman"/>
                <w:b/>
                <w:color w:val="00B050"/>
                <w:sz w:val="28"/>
                <w:szCs w:val="28"/>
                <w:u w:val="single"/>
              </w:rPr>
              <w:t xml:space="preserve">ТЕРПИМОСТЬ </w:t>
            </w:r>
            <w:proofErr w:type="gramStart"/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иного</w:t>
            </w:r>
            <w:proofErr w:type="gramEnd"/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рода взглядам, нравам, привычкам. Она  </w:t>
            </w:r>
            <w:proofErr w:type="spellStart"/>
            <w:proofErr w:type="gramStart"/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необходи</w:t>
            </w:r>
            <w:r w:rsidR="00DE5662" w:rsidRPr="00DE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DE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proofErr w:type="spellEnd"/>
            <w:proofErr w:type="gramEnd"/>
            <w:r w:rsidR="00DE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по отношению к </w:t>
            </w:r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особенностям различных народов,                                                                                                     наций и религий. Она является признаком уверенности в себе и сознания надежности своих собственных позиций, признаком открытого для всех идейного течения, которое не боится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сравнения с др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угими </w:t>
            </w:r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точками зрения</w:t>
            </w:r>
          </w:p>
          <w:p w:rsidR="00984E61" w:rsidRPr="00984E61" w:rsidRDefault="00984E61" w:rsidP="00DE5662">
            <w:pPr>
              <w:shd w:val="clear" w:color="auto" w:fill="FFFFFF"/>
              <w:ind w:left="56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 не избегает духовной конкуренции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DE5662" w:rsidRPr="00E5591E" w:rsidRDefault="00984E61" w:rsidP="00DE5662">
            <w:pPr>
              <w:shd w:val="clear" w:color="auto" w:fill="FFFFFF"/>
              <w:tabs>
                <w:tab w:val="left" w:pos="1937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DF4B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 xml:space="preserve">ТОЛЕРАНТНОСТЬ </w:t>
            </w:r>
            <w:r w:rsidR="00DE5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DE5662" w:rsidRPr="00DE5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>-</w:t>
            </w:r>
          </w:p>
          <w:p w:rsidR="00984E61" w:rsidRPr="00984E61" w:rsidRDefault="00984E61" w:rsidP="00DE5662">
            <w:pPr>
              <w:shd w:val="clear" w:color="auto" w:fill="FFFFFF"/>
              <w:tabs>
                <w:tab w:val="left" w:pos="1937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это </w:t>
            </w:r>
            <w:hyperlink r:id="rId7" w:history="1">
              <w:r w:rsidRPr="00984E6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качество</w:t>
              </w:r>
            </w:hyperlink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характеризующее </w:t>
            </w:r>
            <w:hyperlink r:id="rId8" w:history="1">
              <w:r w:rsidRPr="00984E6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отношение</w:t>
              </w:r>
            </w:hyperlink>
            <w:r w:rsidRPr="00984E61"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  <w:u w:val="single"/>
              </w:rPr>
              <w:t xml:space="preserve"> </w:t>
            </w:r>
            <w:r w:rsidRPr="00984E6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 </w:t>
            </w:r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 другому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человеку как к равнодостойной личности и выражающееся в сознательном подавлении </w:t>
            </w:r>
            <w:hyperlink r:id="rId9" w:history="1">
              <w:r w:rsidRPr="00984E61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чувства</w:t>
              </w:r>
            </w:hyperlink>
            <w:r w:rsidRPr="00984E61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 </w:t>
            </w:r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неприятия</w:t>
            </w:r>
            <w:r w:rsidR="005C28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(внешность, манера речи, вкусы, </w:t>
            </w:r>
            <w:hyperlink r:id="rId10" w:history="1">
              <w:r w:rsidRPr="00984E61">
                <w:rPr>
                  <w:rFonts w:ascii="Times New Roman" w:eastAsia="Times New Roman" w:hAnsi="Times New Roman" w:cs="Times New Roman"/>
                  <w:color w:val="5F5DB7"/>
                  <w:sz w:val="28"/>
                  <w:szCs w:val="28"/>
                  <w:u w:val="single"/>
                </w:rPr>
                <w:t>образ жизни</w:t>
              </w:r>
            </w:hyperlink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убежденияи т. п.). </w:t>
            </w:r>
            <w:r w:rsidR="00DE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4B7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Толерантность</w:t>
            </w:r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предполагает настроенность на </w:t>
            </w:r>
            <w:hyperlink r:id="rId11" w:history="1">
              <w:r w:rsidRPr="00DF4B77">
                <w:rPr>
                  <w:rFonts w:ascii="Times New Roman" w:eastAsia="Times New Roman" w:hAnsi="Times New Roman" w:cs="Times New Roman"/>
                  <w:color w:val="0070C0"/>
                  <w:sz w:val="28"/>
                  <w:szCs w:val="28"/>
                  <w:u w:val="single"/>
                </w:rPr>
                <w:t>понимание</w:t>
              </w:r>
            </w:hyperlink>
            <w:r w:rsidRPr="00DF4B77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 </w:t>
            </w:r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 диалог с другим</w:t>
            </w:r>
            <w:r w:rsid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человеком</w:t>
            </w:r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 признание и уважение</w:t>
            </w:r>
            <w:r w:rsid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его права  </w:t>
            </w:r>
            <w:r w:rsidRPr="00984E6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 отличие.</w:t>
            </w:r>
          </w:p>
          <w:p w:rsidR="00FE4F2D" w:rsidRPr="00DE5662" w:rsidRDefault="00DF4B77" w:rsidP="00DE566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Отказ от насилия как от неприемлемого средства </w:t>
            </w:r>
            <w:proofErr w:type="gramStart"/>
            <w:r w:rsidRP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приобще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gramEnd"/>
            <w:r w:rsidRP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человека к вере и акцент на искренности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убеждений, которая возможна только при условии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</w:t>
            </w:r>
            <w:r w:rsidRP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добровольного вступления в общину верующих, — вот два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основных аргумента в пользу </w:t>
            </w:r>
            <w:r w:rsidRPr="00DE566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толерантности.</w:t>
            </w:r>
          </w:p>
          <w:p w:rsidR="00A65B7B" w:rsidRDefault="005C2865" w:rsidP="00A65B7B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865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98C05F" wp14:editId="2718DDD8">
                  <wp:extent cx="3567289" cy="2064939"/>
                  <wp:effectExtent l="0" t="0" r="0" b="0"/>
                  <wp:docPr id="1" name="Рисунок 1" descr="http://i.zdes-shkola7.ru/u/23/65e85c81c611e3a3c63729bdc6a54c/-/0020-021-KHudozhestvenno-esteticheskij-prof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.zdes-shkola7.ru/u/23/65e85c81c611e3a3c63729bdc6a54c/-/0020-021-KHudozhestvenno-esteticheskij-prof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634" cy="2073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5662" w:rsidRPr="00A65B7B" w:rsidRDefault="00DE5662" w:rsidP="00A65B7B">
            <w:pPr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5" w:type="dxa"/>
          </w:tcPr>
          <w:p w:rsidR="00FE4F2D" w:rsidRPr="00A65B7B" w:rsidRDefault="00FE4F2D" w:rsidP="00A65B7B">
            <w:pPr>
              <w:shd w:val="clear" w:color="auto" w:fill="FFFFFF"/>
              <w:ind w:right="115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FE4F2D" w:rsidRPr="00B1185E" w:rsidRDefault="00FE4F2D" w:rsidP="00D562BD">
            <w:pPr>
              <w:pStyle w:val="a4"/>
              <w:shd w:val="clear" w:color="auto" w:fill="FFFFFF"/>
              <w:ind w:left="360" w:right="1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B1185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Министерство </w:t>
            </w:r>
            <w:r w:rsidR="00A65B7B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труда и </w:t>
            </w:r>
            <w:r w:rsidRPr="00B1185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социального</w:t>
            </w:r>
          </w:p>
          <w:p w:rsidR="00FE4F2D" w:rsidRPr="00B1185E" w:rsidRDefault="00A65B7B" w:rsidP="00D562BD">
            <w:pPr>
              <w:pStyle w:val="a4"/>
              <w:shd w:val="clear" w:color="auto" w:fill="FFFFFF"/>
              <w:ind w:left="360" w:right="1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 xml:space="preserve">развития </w:t>
            </w:r>
            <w:r w:rsidR="00FE4F2D" w:rsidRPr="00B1185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Краснодарского края</w:t>
            </w:r>
          </w:p>
          <w:p w:rsidR="009C321E" w:rsidRPr="00D562BD" w:rsidRDefault="009C321E" w:rsidP="00D562BD">
            <w:pPr>
              <w:shd w:val="clear" w:color="auto" w:fill="FFFFFF"/>
              <w:ind w:right="11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</w:p>
          <w:p w:rsidR="00FE4F2D" w:rsidRPr="00D562BD" w:rsidRDefault="00FE4F2D" w:rsidP="00D562BD">
            <w:pPr>
              <w:shd w:val="clear" w:color="auto" w:fill="FFFFFF"/>
              <w:ind w:right="115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B1185E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ГБУ СО КК</w:t>
            </w:r>
          </w:p>
          <w:p w:rsidR="00FE4F2D" w:rsidRPr="000A4566" w:rsidRDefault="00FE4F2D" w:rsidP="00D562BD">
            <w:pPr>
              <w:pStyle w:val="a4"/>
              <w:shd w:val="clear" w:color="auto" w:fill="FFFFFF"/>
              <w:ind w:left="360" w:right="1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  <w:r w:rsidRPr="00B1185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  <w:t>«Гулькевичский комплексный центр социального обслуживания населения»</w:t>
            </w:r>
          </w:p>
          <w:p w:rsidR="00FE4F2D" w:rsidRPr="009C321E" w:rsidRDefault="00FE4F2D" w:rsidP="00D562BD">
            <w:pPr>
              <w:pStyle w:val="a4"/>
              <w:shd w:val="clear" w:color="auto" w:fill="FFFFFF"/>
              <w:ind w:left="360" w:right="115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FE4F2D" w:rsidRPr="00A65B7B" w:rsidRDefault="00A65B7B" w:rsidP="00D562BD">
            <w:pPr>
              <w:pStyle w:val="a4"/>
              <w:shd w:val="clear" w:color="auto" w:fill="FFFFFF"/>
              <w:spacing w:line="276" w:lineRule="auto"/>
              <w:ind w:left="360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4"/>
                <w:szCs w:val="24"/>
                <w:u w:val="single"/>
              </w:rPr>
            </w:pPr>
            <w:r w:rsidRPr="00A65B7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4"/>
                <w:szCs w:val="24"/>
                <w:u w:val="single"/>
              </w:rPr>
              <w:t xml:space="preserve">ПАМЯТКА ДЛЯ </w:t>
            </w:r>
            <w:r w:rsidR="00DE5662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4"/>
                <w:szCs w:val="24"/>
                <w:u w:val="single"/>
              </w:rPr>
              <w:t xml:space="preserve">СОТРУДНИКОВ УЧРЕЖДЕНИЯ И </w:t>
            </w:r>
            <w:r w:rsidR="00FE4F2D" w:rsidRPr="00A65B7B"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24"/>
                <w:szCs w:val="24"/>
                <w:u w:val="single"/>
              </w:rPr>
              <w:t>ПОЛУЧАТЕЛЕЙ СОЦИАЛЬНЫХ УСЛУГ</w:t>
            </w:r>
          </w:p>
          <w:p w:rsidR="00FE4F2D" w:rsidRDefault="00FE4F2D" w:rsidP="00D562BD">
            <w:pPr>
              <w:pStyle w:val="a4"/>
              <w:shd w:val="clear" w:color="auto" w:fill="FFFFFF"/>
              <w:spacing w:line="276" w:lineRule="auto"/>
              <w:ind w:left="360" w:right="115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kern w:val="36"/>
                <w:sz w:val="32"/>
                <w:szCs w:val="32"/>
              </w:rPr>
            </w:pPr>
          </w:p>
          <w:p w:rsidR="00FE4F2D" w:rsidRPr="00A65B7B" w:rsidRDefault="00984E61" w:rsidP="00D562BD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</w:pPr>
            <w:r w:rsidRPr="00A65B7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u w:val="single"/>
              </w:rPr>
              <w:t xml:space="preserve">«Т О Л Е </w:t>
            </w:r>
            <w:proofErr w:type="gramStart"/>
            <w:r w:rsidRPr="00A65B7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u w:val="single"/>
              </w:rPr>
              <w:t>Р</w:t>
            </w:r>
            <w:proofErr w:type="gramEnd"/>
            <w:r w:rsidRPr="00A65B7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u w:val="single"/>
              </w:rPr>
              <w:t xml:space="preserve"> А Н Т Н О С Т Ь</w:t>
            </w:r>
            <w:r w:rsidR="00FE4F2D" w:rsidRPr="00A65B7B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u w:val="single"/>
              </w:rPr>
              <w:t>»</w:t>
            </w:r>
          </w:p>
          <w:p w:rsidR="00A65B7B" w:rsidRPr="00A65B7B" w:rsidRDefault="00A65B7B" w:rsidP="00A65B7B">
            <w:pPr>
              <w:shd w:val="clear" w:color="auto" w:fill="FFFFFF"/>
              <w:ind w:right="-48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FE4F2D" w:rsidRPr="00A65B7B" w:rsidRDefault="00984E61" w:rsidP="00A65B7B">
            <w:pPr>
              <w:pStyle w:val="a4"/>
              <w:shd w:val="clear" w:color="auto" w:fill="FFFFFF"/>
              <w:ind w:left="360" w:right="-4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 w:rsidRPr="00984E61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kern w:val="36"/>
                <w:sz w:val="28"/>
                <w:szCs w:val="28"/>
                <w:lang w:eastAsia="ru-RU"/>
              </w:rPr>
              <w:drawing>
                <wp:inline distT="0" distB="0" distL="0" distR="0" wp14:anchorId="00037F70" wp14:editId="213CA89B">
                  <wp:extent cx="3311172" cy="2111749"/>
                  <wp:effectExtent l="19050" t="0" r="3528" b="0"/>
                  <wp:docPr id="13" name="Рисунок 13" descr="http://svitppt.com.ua/images/54/53039/960/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vitppt.com.ua/images/54/53039/960/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182" t="22695" r="90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5283" cy="21143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B7B" w:rsidRPr="002C4AE6" w:rsidRDefault="00A65B7B" w:rsidP="00A65B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352192, КРАСНОДАРСКИЙ КРАЙ</w:t>
            </w:r>
            <w:r w:rsidRPr="002C4AE6">
              <w:rPr>
                <w:rFonts w:ascii="Times New Roman" w:eastAsia="Times New Roman" w:hAnsi="Times New Roman" w:cs="Times New Roman"/>
              </w:rPr>
              <w:t>,</w:t>
            </w:r>
          </w:p>
          <w:p w:rsidR="00A65B7B" w:rsidRPr="00736723" w:rsidRDefault="00A65B7B" w:rsidP="00A65B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ГУЛЬКЕВИЧСКИЙ РАЙОН, </w:t>
            </w:r>
          </w:p>
          <w:p w:rsidR="00A65B7B" w:rsidRPr="002C4AE6" w:rsidRDefault="00A65B7B" w:rsidP="00A65B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ГУЛЬКЕВИЧИ</w:t>
            </w:r>
            <w:r w:rsidRPr="002C4AE6">
              <w:rPr>
                <w:rFonts w:ascii="Times New Roman" w:eastAsia="Times New Roman" w:hAnsi="Times New Roman" w:cs="Times New Roman"/>
              </w:rPr>
              <w:t>,</w:t>
            </w:r>
          </w:p>
          <w:p w:rsidR="00A65B7B" w:rsidRPr="00736723" w:rsidRDefault="00A65B7B" w:rsidP="00A65B7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УЛ. ЭНЕРГЕТИКОВ, 33</w:t>
            </w:r>
            <w:r w:rsidRPr="002C4AE6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A65B7B" w:rsidRPr="002C4AE6" w:rsidRDefault="00A65B7B" w:rsidP="00A65B7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C4AE6">
              <w:rPr>
                <w:rFonts w:ascii="Times New Roman" w:eastAsia="Times New Roman" w:hAnsi="Times New Roman" w:cs="Times New Roman"/>
              </w:rPr>
              <w:t>ТЕЛ.(861</w:t>
            </w:r>
            <w:r w:rsidR="00E5591E">
              <w:rPr>
                <w:rFonts w:ascii="Times New Roman" w:eastAsia="Times New Roman" w:hAnsi="Times New Roman" w:cs="Times New Roman"/>
              </w:rPr>
              <w:t>60)5-41-18</w:t>
            </w:r>
            <w:bookmarkStart w:id="0" w:name="_GoBack"/>
            <w:bookmarkEnd w:id="0"/>
          </w:p>
          <w:p w:rsidR="0084076D" w:rsidRPr="00E5591E" w:rsidRDefault="00A65B7B" w:rsidP="00A65B7B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2C4AE6">
              <w:rPr>
                <w:rFonts w:ascii="Times New Roman" w:eastAsia="Times New Roman" w:hAnsi="Times New Roman" w:cs="Times New Roman"/>
                <w:lang w:val="de-DE"/>
              </w:rPr>
              <w:t>e-mail</w:t>
            </w:r>
            <w:proofErr w:type="spellEnd"/>
            <w:r w:rsidR="0084076D" w:rsidRPr="00E5591E">
              <w:rPr>
                <w:rFonts w:ascii="Times New Roman" w:eastAsia="Times New Roman" w:hAnsi="Times New Roman" w:cs="Times New Roman"/>
                <w:lang w:val="en-US"/>
              </w:rPr>
              <w:t xml:space="preserve">: </w:t>
            </w:r>
            <w:r w:rsidR="0084076D">
              <w:rPr>
                <w:b/>
                <w:lang w:val="en-US"/>
              </w:rPr>
              <w:t>cso</w:t>
            </w:r>
            <w:r w:rsidR="0084076D" w:rsidRPr="00E5591E">
              <w:rPr>
                <w:b/>
                <w:lang w:val="en-US"/>
              </w:rPr>
              <w:t>_</w:t>
            </w:r>
            <w:r w:rsidR="0084076D">
              <w:rPr>
                <w:b/>
                <w:lang w:val="en-US"/>
              </w:rPr>
              <w:t>dar</w:t>
            </w:r>
            <w:r w:rsidR="0084076D" w:rsidRPr="00E5591E">
              <w:rPr>
                <w:b/>
                <w:lang w:val="en-US"/>
              </w:rPr>
              <w:t>@</w:t>
            </w:r>
            <w:r w:rsidR="00DE5662">
              <w:rPr>
                <w:b/>
                <w:lang w:val="en-US"/>
              </w:rPr>
              <w:t>mtsr</w:t>
            </w:r>
            <w:r w:rsidR="0084076D" w:rsidRPr="00E5591E">
              <w:rPr>
                <w:b/>
                <w:lang w:val="en-US"/>
              </w:rPr>
              <w:t>.</w:t>
            </w:r>
            <w:r w:rsidR="0084076D">
              <w:rPr>
                <w:b/>
                <w:lang w:val="en-US"/>
              </w:rPr>
              <w:t>krasnodar</w:t>
            </w:r>
            <w:r w:rsidR="0084076D" w:rsidRPr="00E5591E">
              <w:rPr>
                <w:b/>
                <w:lang w:val="en-US"/>
              </w:rPr>
              <w:t>.</w:t>
            </w:r>
            <w:r w:rsidR="0084076D">
              <w:rPr>
                <w:b/>
                <w:lang w:val="en-US"/>
              </w:rPr>
              <w:t>ru</w:t>
            </w:r>
          </w:p>
          <w:p w:rsidR="00A65B7B" w:rsidRPr="00DE5662" w:rsidRDefault="00A65B7B" w:rsidP="00A65B7B">
            <w:pPr>
              <w:jc w:val="center"/>
              <w:rPr>
                <w:rFonts w:ascii="Times New Roman" w:eastAsia="Times New Roman" w:hAnsi="Times New Roman" w:cs="Times New Roman"/>
                <w:u w:val="single"/>
                <w:lang w:val="en-US"/>
              </w:rPr>
            </w:pPr>
            <w:r w:rsidRPr="00DF06F1">
              <w:rPr>
                <w:lang w:val="en-US"/>
              </w:rPr>
              <w:t>http</w:t>
            </w:r>
            <w:r w:rsidRPr="00DE5662">
              <w:rPr>
                <w:lang w:val="en-US"/>
              </w:rPr>
              <w:t>://</w:t>
            </w:r>
            <w:r w:rsidRPr="00DF06F1">
              <w:rPr>
                <w:lang w:val="en-US"/>
              </w:rPr>
              <w:t>www</w:t>
            </w:r>
            <w:r w:rsidRPr="00DE5662">
              <w:rPr>
                <w:lang w:val="en-US"/>
              </w:rPr>
              <w:t>.</w:t>
            </w:r>
            <w:r w:rsidRPr="00DF06F1">
              <w:rPr>
                <w:lang w:val="en-US"/>
              </w:rPr>
              <w:t>gulkevichi</w:t>
            </w:r>
            <w:r w:rsidRPr="00DE5662">
              <w:rPr>
                <w:lang w:val="en-US"/>
              </w:rPr>
              <w:t>-</w:t>
            </w:r>
            <w:r w:rsidRPr="00DF06F1">
              <w:rPr>
                <w:lang w:val="en-US"/>
              </w:rPr>
              <w:t>kcson</w:t>
            </w:r>
            <w:r w:rsidRPr="00DE5662">
              <w:rPr>
                <w:lang w:val="en-US"/>
              </w:rPr>
              <w:t>.</w:t>
            </w:r>
            <w:r w:rsidRPr="00DF06F1">
              <w:rPr>
                <w:lang w:val="en-US"/>
              </w:rPr>
              <w:t>ru</w:t>
            </w:r>
            <w:r w:rsidRPr="00DE5662">
              <w:rPr>
                <w:lang w:val="en-US"/>
              </w:rPr>
              <w:t>/</w:t>
            </w:r>
          </w:p>
          <w:p w:rsidR="00FE4F2D" w:rsidRPr="00E5591E" w:rsidRDefault="00FE4F2D" w:rsidP="00DE5662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  <w:lang w:val="en-US"/>
              </w:rPr>
            </w:pPr>
          </w:p>
          <w:p w:rsidR="00FE4F2D" w:rsidRDefault="0084076D" w:rsidP="00D562B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>2018</w:t>
            </w:r>
            <w:r w:rsidR="00FE4F2D" w:rsidRPr="00370A30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</w:rPr>
              <w:t xml:space="preserve"> </w:t>
            </w:r>
            <w:r w:rsidR="00FE4F2D" w:rsidRPr="00B1185E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8"/>
                <w:szCs w:val="28"/>
              </w:rPr>
              <w:t xml:space="preserve"> </w:t>
            </w:r>
            <w:r w:rsidR="00FE4F2D" w:rsidRPr="00B1185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  <w:t>год</w:t>
            </w:r>
          </w:p>
          <w:p w:rsidR="00FE4F2D" w:rsidRDefault="00FE4F2D" w:rsidP="00D562BD">
            <w:pPr>
              <w:shd w:val="clear" w:color="auto" w:fill="FFFFFF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6"/>
                <w:sz w:val="28"/>
                <w:szCs w:val="28"/>
              </w:rPr>
            </w:pPr>
          </w:p>
          <w:p w:rsidR="00DF4B77" w:rsidRPr="00DF4B77" w:rsidRDefault="00DF4B77" w:rsidP="0074381D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DF4B77">
              <w:rPr>
                <w:rFonts w:ascii="Times New Roman" w:eastAsia="Times New Roman" w:hAnsi="Times New Roman" w:cs="Times New Roman"/>
                <w:b/>
                <w:bCs/>
                <w:color w:val="00B050"/>
                <w:sz w:val="28"/>
                <w:szCs w:val="28"/>
                <w:u w:val="single"/>
                <w:shd w:val="clear" w:color="auto" w:fill="FFFFFF"/>
              </w:rPr>
              <w:lastRenderedPageBreak/>
              <w:t>СИНОНИМЫ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7254D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t>слова</w:t>
            </w:r>
            <w: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DF4B7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u w:val="single"/>
                <w:shd w:val="clear" w:color="auto" w:fill="FFFFFF"/>
              </w:rPr>
              <w:t>ТОЛЕРАНТНОСТЬ</w:t>
            </w:r>
          </w:p>
          <w:p w:rsidR="00DF4B77" w:rsidRPr="007254D6" w:rsidRDefault="00E5591E" w:rsidP="0074381D">
            <w:pPr>
              <w:shd w:val="clear" w:color="auto" w:fill="FFFFFF"/>
              <w:jc w:val="both"/>
            </w:pPr>
            <w:hyperlink r:id="rId14" w:history="1">
              <w:r w:rsidR="00DF4B77" w:rsidRPr="007254D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либерализм</w:t>
              </w:r>
            </w:hyperlink>
            <w:r w:rsidR="00DF4B77" w:rsidRPr="007254D6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5" w:history="1">
              <w:r w:rsidR="00DF4B77" w:rsidRPr="007254D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либеральность</w:t>
              </w:r>
            </w:hyperlink>
            <w:r w:rsidR="00DF4B77" w:rsidRPr="007254D6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6" w:history="1">
              <w:r w:rsidR="00DF4B77" w:rsidRPr="007254D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мягкость</w:t>
              </w:r>
            </w:hyperlink>
            <w:r w:rsidR="00DF4B77" w:rsidRPr="007254D6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7" w:history="1">
              <w:r w:rsidR="00DF4B77" w:rsidRPr="007254D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невзыскательность</w:t>
              </w:r>
            </w:hyperlink>
            <w:r w:rsidR="00DE566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, </w:t>
            </w:r>
            <w:hyperlink r:id="rId18" w:history="1">
              <w:r w:rsidR="00DF4B77" w:rsidRPr="007254D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нетребовательность</w:t>
              </w:r>
            </w:hyperlink>
            <w:r w:rsidR="00DF4B77" w:rsidRPr="007254D6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19" w:history="1">
              <w:r w:rsidR="00DF4B77" w:rsidRPr="007254D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снисходительность</w:t>
              </w:r>
            </w:hyperlink>
            <w:r w:rsidR="00DF4B77" w:rsidRPr="007254D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hyperlink r:id="rId20" w:history="1">
              <w:r w:rsidR="00DF4B77" w:rsidRPr="007254D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снисхождение</w:t>
              </w:r>
            </w:hyperlink>
            <w:r w:rsidR="00DF4B77" w:rsidRPr="007254D6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1" w:history="1">
              <w:r w:rsidR="00DF4B77" w:rsidRPr="007254D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терпение</w:t>
              </w:r>
            </w:hyperlink>
            <w:r w:rsidR="00DF4B77" w:rsidRPr="007254D6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hyperlink r:id="rId22" w:history="1">
              <w:r w:rsidR="00DF4B77" w:rsidRPr="007254D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терпимость</w:t>
              </w:r>
            </w:hyperlink>
            <w:r w:rsidR="007254D6">
              <w:t>.</w:t>
            </w:r>
          </w:p>
          <w:p w:rsidR="007254D6" w:rsidRPr="007254D6" w:rsidRDefault="007254D6" w:rsidP="0074381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u w:val="single"/>
                <w:bdr w:val="none" w:sz="0" w:space="0" w:color="auto" w:frame="1"/>
              </w:rPr>
              <w:t xml:space="preserve">     </w:t>
            </w:r>
            <w:r w:rsidRPr="007254D6">
              <w:rPr>
                <w:rFonts w:ascii="Times New Roman" w:eastAsia="Times New Roman" w:hAnsi="Times New Roman" w:cs="Times New Roman"/>
                <w:b/>
                <w:color w:val="7030A0"/>
                <w:sz w:val="28"/>
                <w:szCs w:val="28"/>
                <w:u w:val="single"/>
                <w:bdr w:val="none" w:sz="0" w:space="0" w:color="auto" w:frame="1"/>
              </w:rPr>
              <w:t>В 1995 году по инициативе ЮНЕСКО представители более чем 185 стран подписали Декларацию Принципов Толерантности. С того времени слово «толерантность» прочно вошло в нашу повседневную жизнь.</w:t>
            </w:r>
          </w:p>
          <w:p w:rsidR="00A65B7B" w:rsidRDefault="007254D6" w:rsidP="0074381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7254D6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  <w:bdr w:val="none" w:sz="0" w:space="0" w:color="auto" w:frame="1"/>
              </w:rPr>
              <w:t xml:space="preserve">Толерантность </w:t>
            </w:r>
            <w:r w:rsidRPr="007254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- понятие сложное, оно вызывает трудности в понимании и требует разъяснения и обсуждения, но ему можно и нужно учиться. Нужно учиться любви и милосердию, потому что только оно спасет нас от озверения, от такого состояния, которое разрушительно во всех смыслах. Нужно вовремя попытаться понять </w:t>
            </w:r>
            <w:proofErr w:type="gramStart"/>
            <w:r w:rsidRPr="007254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другого</w:t>
            </w:r>
            <w:proofErr w:type="gramEnd"/>
            <w:r w:rsidRPr="007254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, все то, что ему дорого. Нужно помнить, что Земля в эпоху сверхзвуковых скоростей и Интернета стала очень маленькой – все мы на ней живем рядом друг с другом и друг среди друга и убежать некуда.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</w:t>
            </w:r>
            <w:r w:rsidRPr="007254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</w:t>
            </w:r>
            <w:r w:rsidR="00A65B7B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</w:t>
            </w:r>
          </w:p>
          <w:p w:rsidR="00A65B7B" w:rsidRDefault="00A65B7B" w:rsidP="0074381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7254D6" w:rsidRPr="007254D6" w:rsidRDefault="007254D6" w:rsidP="0074381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4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Поэтому необходимо учиться принимать другого со всеми его особенностями. Другого пути просто нет. А кроме того, приняв другого, мы становимся богаче сами, намного богаче</w:t>
            </w:r>
            <w:proofErr w:type="gramStart"/>
            <w:r w:rsidRPr="007254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…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                                                                 </w:t>
            </w:r>
            <w:r w:rsidRPr="007254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Е</w:t>
            </w:r>
            <w:proofErr w:type="gramEnd"/>
            <w:r w:rsidRPr="007254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сли вдуматься, толерантное отношение к другому – это путь удивительных открытий для самого себя.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        </w:t>
            </w:r>
            <w:r w:rsidR="00DE566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                              </w:t>
            </w:r>
            <w:r w:rsidRPr="007254D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Путь подлинного духовного роста.</w:t>
            </w:r>
          </w:p>
          <w:p w:rsidR="00182F15" w:rsidRDefault="00182F15" w:rsidP="007438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E4F2D" w:rsidRPr="005C2865" w:rsidRDefault="005C2865" w:rsidP="007438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Как важный элемент культуры общения </w:t>
            </w:r>
            <w:r w:rsidRPr="00182F1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толерантность</w:t>
            </w:r>
            <w:r w:rsidRPr="00DE566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 </w:t>
            </w:r>
            <w:r w:rsidRPr="00DE566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DE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</w:t>
            </w:r>
            <w:r w:rsidRP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признается сегодня необходимым условием</w:t>
            </w:r>
            <w:r w:rsidR="00DE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общественного единения людей различных верований, </w:t>
            </w:r>
            <w:r w:rsidR="0018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  <w:r w:rsidR="00DE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культурных </w:t>
            </w:r>
            <w:r w:rsidR="00182F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тради</w:t>
            </w:r>
            <w:r w:rsidR="00DE56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ций и </w:t>
            </w:r>
            <w:r w:rsidRP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политических убеждений.</w:t>
            </w:r>
            <w:r w:rsidR="00FE4F2D" w:rsidRPr="00DF4B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D34358" w:rsidRDefault="00D34358"/>
    <w:sectPr w:rsidR="00D34358" w:rsidSect="00D562B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585"/>
    <w:rsid w:val="000A4566"/>
    <w:rsid w:val="00182F15"/>
    <w:rsid w:val="001D01CA"/>
    <w:rsid w:val="0031682E"/>
    <w:rsid w:val="00327EB2"/>
    <w:rsid w:val="00370A30"/>
    <w:rsid w:val="00374426"/>
    <w:rsid w:val="003B1870"/>
    <w:rsid w:val="0051741E"/>
    <w:rsid w:val="005C2865"/>
    <w:rsid w:val="005D7262"/>
    <w:rsid w:val="00674EBD"/>
    <w:rsid w:val="007254D6"/>
    <w:rsid w:val="0074381D"/>
    <w:rsid w:val="007520A2"/>
    <w:rsid w:val="0084076D"/>
    <w:rsid w:val="00984E61"/>
    <w:rsid w:val="00993C95"/>
    <w:rsid w:val="009A1152"/>
    <w:rsid w:val="009A3895"/>
    <w:rsid w:val="009C321E"/>
    <w:rsid w:val="00A568CB"/>
    <w:rsid w:val="00A65B7B"/>
    <w:rsid w:val="00B1185E"/>
    <w:rsid w:val="00B205C2"/>
    <w:rsid w:val="00B30E85"/>
    <w:rsid w:val="00C07A27"/>
    <w:rsid w:val="00D20DE9"/>
    <w:rsid w:val="00D34358"/>
    <w:rsid w:val="00D562BD"/>
    <w:rsid w:val="00DE5662"/>
    <w:rsid w:val="00DF4B77"/>
    <w:rsid w:val="00E00585"/>
    <w:rsid w:val="00E5591E"/>
    <w:rsid w:val="00E87B0D"/>
    <w:rsid w:val="00EE0C5D"/>
    <w:rsid w:val="00FE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185E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E0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C5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65B7B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dic.nsf/enc_philosophy/889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dic.academic.ru/synonyms/%D0%BD%D0%B5%D1%82%D1%80%D0%B5%D0%B1%D0%BE%D0%B2%D0%B0%D1%82%D0%B5%D0%BB%D1%8C%D0%BD%D0%BE%D1%81%D1%82%D1%8C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ic.academic.ru/synonyms/%D1%82%D0%B5%D1%80%D0%BF%D0%B5%D0%BD%D0%B8%D0%B5" TargetMode="External"/><Relationship Id="rId7" Type="http://schemas.openxmlformats.org/officeDocument/2006/relationships/hyperlink" Target="http://dic.academic.ru/dic.nsf/enc_philosophy/509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dic.academic.ru/synonyms/%D0%BD%D0%B5%D0%B2%D0%B7%D1%8B%D1%81%D0%BA%D0%B0%D1%82%D0%B5%D0%BB%D1%8C%D0%BD%D0%BE%D1%81%D1%82%D1%8C" TargetMode="External"/><Relationship Id="rId2" Type="http://schemas.openxmlformats.org/officeDocument/2006/relationships/styles" Target="styles.xml"/><Relationship Id="rId16" Type="http://schemas.openxmlformats.org/officeDocument/2006/relationships/hyperlink" Target="http://dic.academic.ru/synonyms/%D0%BC%D1%8F%D0%B3%D0%BA%D0%BE%D1%81%D1%82%D1%8C" TargetMode="External"/><Relationship Id="rId20" Type="http://schemas.openxmlformats.org/officeDocument/2006/relationships/hyperlink" Target="http://dic.academic.ru/synonyms/%D1%81%D0%BD%D0%B8%D1%81%D1%85%D0%BE%D0%B6%D0%B4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ic.academic.ru/dic.nsf/enc_philosophy/95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dic.academic.ru/synonyms/%D0%BB%D0%B8%D0%B1%D0%B5%D1%80%D0%B0%D0%BB%D1%8C%D0%BD%D0%BE%D1%81%D1%82%D1%8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ic.academic.ru/dic.nsf/enc_philosophy/4606/%D0%BE%D0%B1%D1%80%D0%B0%D0%B7" TargetMode="External"/><Relationship Id="rId19" Type="http://schemas.openxmlformats.org/officeDocument/2006/relationships/hyperlink" Target="http://dic.academic.ru/synonyms/%D1%81%D0%BD%D0%B8%D1%81%D1%85%D0%BE%D0%B4%D0%B8%D1%82%D0%B5%D0%BB%D1%8C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enc_philosophy/4973" TargetMode="External"/><Relationship Id="rId14" Type="http://schemas.openxmlformats.org/officeDocument/2006/relationships/hyperlink" Target="http://dic.academic.ru/synonyms/%D0%BB%D0%B8%D0%B1%D0%B5%D1%80%D0%B0%D0%BB%D0%B8%D0%B7%D0%BC" TargetMode="External"/><Relationship Id="rId22" Type="http://schemas.openxmlformats.org/officeDocument/2006/relationships/hyperlink" Target="http://dic.academic.ru/synonyms/%D1%82%D0%B5%D1%80%D0%BF%D0%B8%D0%BC%D0%BE%D1%81%D1%82%D1%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0506-3823-457A-B19F-698FB075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ecer-book</dc:creator>
  <cp:keywords/>
  <dc:description/>
  <cp:lastModifiedBy>44</cp:lastModifiedBy>
  <cp:revision>23</cp:revision>
  <cp:lastPrinted>2015-06-23T06:09:00Z</cp:lastPrinted>
  <dcterms:created xsi:type="dcterms:W3CDTF">2015-06-17T14:57:00Z</dcterms:created>
  <dcterms:modified xsi:type="dcterms:W3CDTF">2018-08-19T11:36:00Z</dcterms:modified>
</cp:coreProperties>
</file>