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7" w:rsidRPr="00BA2D27" w:rsidRDefault="001019D1" w:rsidP="0010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="00BA2D27" w:rsidRPr="00BA2D27">
        <w:rPr>
          <w:rFonts w:ascii="Times New Roman" w:eastAsia="Times New Roman" w:hAnsi="Times New Roman" w:cs="Times New Roman"/>
          <w:color w:val="000000"/>
          <w:sz w:val="25"/>
          <w:szCs w:val="25"/>
        </w:rPr>
        <w:t>Единая форма не регламентируется. Соответствующий образец доверенности на получение пенсии на дому размещается на сайте ПФР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BA2D27" w:rsidRPr="00BA2D2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либо может быть выдан человеку при обращении. </w:t>
      </w:r>
    </w:p>
    <w:p w:rsidR="00545F2D" w:rsidRDefault="001019D1" w:rsidP="0054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="00BA2D27" w:rsidRPr="00BA2D27">
        <w:rPr>
          <w:rFonts w:ascii="Times New Roman" w:eastAsia="Times New Roman" w:hAnsi="Times New Roman" w:cs="Times New Roman"/>
          <w:color w:val="000000"/>
          <w:sz w:val="25"/>
          <w:szCs w:val="25"/>
        </w:rPr>
        <w:t>Стоит отметить, что услуги доставки оплачиваются ПФР в том случае, если у фонда был заключен договор с организацией, которая будет осуществлять доставку.</w:t>
      </w:r>
    </w:p>
    <w:p w:rsidR="00545F2D" w:rsidRPr="00545F2D" w:rsidRDefault="00545F2D" w:rsidP="0054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45F2D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drawing>
          <wp:inline distT="0" distB="0" distL="0" distR="0">
            <wp:extent cx="2097151" cy="1567543"/>
            <wp:effectExtent l="19050" t="0" r="0" b="0"/>
            <wp:docPr id="4" name="Рисунок 5" descr="http://ratingnpf.ru/images/doverennost-na-polucheniye-pensi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tingnpf.ru/images/doverennost-na-polucheniye-pensii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11" cy="157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45F2D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drawing>
          <wp:inline distT="0" distB="0" distL="0" distR="0">
            <wp:extent cx="2103665" cy="1569097"/>
            <wp:effectExtent l="19050" t="0" r="0" b="0"/>
            <wp:docPr id="28" name="Рисунок 28" descr="http://ratingnpf.ru/images/doverennost-na-polucheniye-pensi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atingnpf.ru/images/doverennost-na-polucheniye-pensi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95" cy="15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25" w:rsidRPr="001019D1" w:rsidRDefault="001019D1" w:rsidP="001019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019D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Оформление доверенности у нотариуса.</w:t>
      </w:r>
    </w:p>
    <w:p w:rsidR="00BA2D27" w:rsidRPr="00804DCB" w:rsidRDefault="001019D1" w:rsidP="0010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="00BA2D27" w:rsidRPr="00BA2D2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B0325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Услуги нотариуса оплачиваются дополнительно. Стоимость оговаривается с представителем закона, документ надобно по</w:t>
      </w:r>
      <w:r w:rsidR="00DB0325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д</w:t>
      </w:r>
      <w:r w:rsidR="00DB0325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крепить гербовой печатью.</w:t>
      </w:r>
      <w:r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 w:rsidR="00BA2D27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В этом случае исключается возмо</w:t>
      </w:r>
      <w:r w:rsidR="00BA2D27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ж</w:t>
      </w:r>
      <w:r w:rsidR="00BA2D27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ность неправильного написания, так как нотариус ознакомлен со всеми правилами и составит официальный документ по всем уст</w:t>
      </w:r>
      <w:r w:rsidR="00BA2D27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  <w:r w:rsidR="00BA2D27" w:rsidRPr="00804DCB">
        <w:rPr>
          <w:rFonts w:ascii="Times New Roman" w:eastAsia="Times New Roman" w:hAnsi="Times New Roman" w:cs="Times New Roman"/>
          <w:color w:val="000000"/>
          <w:sz w:val="26"/>
          <w:szCs w:val="25"/>
        </w:rPr>
        <w:t>новленным нормам.</w:t>
      </w:r>
    </w:p>
    <w:p w:rsidR="006D1FBC" w:rsidRPr="00804DCB" w:rsidRDefault="00804DCB" w:rsidP="001019D1">
      <w:pPr>
        <w:spacing w:after="0" w:line="240" w:lineRule="auto"/>
        <w:textAlignment w:val="top"/>
        <w:rPr>
          <w:rFonts w:ascii="inherit" w:eastAsia="Times New Roman" w:hAnsi="inherit" w:cs="Tahoma"/>
          <w:sz w:val="26"/>
          <w:szCs w:val="28"/>
        </w:rPr>
      </w:pPr>
      <w:r w:rsidRPr="00804DCB">
        <w:rPr>
          <w:rFonts w:ascii="inherit" w:eastAsia="Times New Roman" w:hAnsi="inherit" w:cs="Tahoma"/>
          <w:sz w:val="26"/>
          <w:szCs w:val="28"/>
        </w:rPr>
        <w:t xml:space="preserve">     </w:t>
      </w:r>
      <w:r w:rsidR="006D1FBC" w:rsidRPr="00804DCB">
        <w:rPr>
          <w:rFonts w:ascii="inherit" w:eastAsia="Times New Roman" w:hAnsi="inherit" w:cs="Tahoma"/>
          <w:sz w:val="26"/>
          <w:szCs w:val="28"/>
        </w:rPr>
        <w:t>Обязательным условием при оформлении значится присутствие самого доверителя.</w:t>
      </w:r>
      <w:r w:rsidR="001019D1" w:rsidRPr="00804DCB">
        <w:rPr>
          <w:rFonts w:ascii="inherit" w:eastAsia="Times New Roman" w:hAnsi="inherit" w:cs="Tahoma"/>
          <w:sz w:val="26"/>
          <w:szCs w:val="28"/>
        </w:rPr>
        <w:t xml:space="preserve"> Если присутствие  невозможно (инвалидность, болезнь), 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нотариус </w:t>
      </w:r>
      <w:r w:rsidR="001019D1" w:rsidRPr="00804DCB">
        <w:rPr>
          <w:rFonts w:ascii="inherit" w:eastAsia="Times New Roman" w:hAnsi="inherit" w:cs="Tahoma"/>
          <w:sz w:val="26"/>
          <w:szCs w:val="28"/>
        </w:rPr>
        <w:t xml:space="preserve">вызывается 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на дом, оформляется документ. Важный момент – </w:t>
      </w:r>
      <w:r w:rsidR="001019D1" w:rsidRPr="00804DCB">
        <w:rPr>
          <w:rFonts w:ascii="inherit" w:eastAsia="Times New Roman" w:hAnsi="inherit" w:cs="Tahoma"/>
          <w:sz w:val="26"/>
          <w:szCs w:val="28"/>
        </w:rPr>
        <w:t xml:space="preserve">обязательное </w:t>
      </w:r>
      <w:r w:rsidR="006D1FBC" w:rsidRPr="00804DCB">
        <w:rPr>
          <w:rFonts w:ascii="inherit" w:eastAsia="Times New Roman" w:hAnsi="inherit" w:cs="Tahoma"/>
          <w:sz w:val="26"/>
          <w:szCs w:val="28"/>
        </w:rPr>
        <w:t>присутствие третьего незаинтер</w:t>
      </w:r>
      <w:r w:rsidR="006D1FBC" w:rsidRPr="00804DCB">
        <w:rPr>
          <w:rFonts w:ascii="inherit" w:eastAsia="Times New Roman" w:hAnsi="inherit" w:cs="Tahoma"/>
          <w:sz w:val="26"/>
          <w:szCs w:val="28"/>
        </w:rPr>
        <w:t>е</w:t>
      </w:r>
      <w:r w:rsidR="006D1FBC" w:rsidRPr="00804DCB">
        <w:rPr>
          <w:rFonts w:ascii="inherit" w:eastAsia="Times New Roman" w:hAnsi="inherit" w:cs="Tahoma"/>
          <w:sz w:val="26"/>
          <w:szCs w:val="28"/>
        </w:rPr>
        <w:t>сованного лица.</w:t>
      </w:r>
    </w:p>
    <w:p w:rsidR="006D1FBC" w:rsidRPr="004A4FC4" w:rsidRDefault="006D1FBC" w:rsidP="001019D1">
      <w:pPr>
        <w:spacing w:after="0" w:line="267" w:lineRule="atLeast"/>
        <w:textAlignment w:val="top"/>
        <w:rPr>
          <w:rFonts w:ascii="inherit" w:eastAsia="Times New Roman" w:hAnsi="inherit" w:cs="Tahoma"/>
          <w:color w:val="515151"/>
          <w:sz w:val="21"/>
          <w:szCs w:val="21"/>
        </w:rPr>
      </w:pPr>
      <w:r w:rsidRPr="004A4FC4">
        <w:rPr>
          <w:rFonts w:ascii="inherit" w:eastAsia="Times New Roman" w:hAnsi="inherit" w:cs="Tahoma"/>
          <w:color w:val="515151"/>
          <w:sz w:val="21"/>
          <w:szCs w:val="21"/>
        </w:rPr>
        <w:t> </w:t>
      </w:r>
    </w:p>
    <w:p w:rsidR="006D1FBC" w:rsidRPr="00804DCB" w:rsidRDefault="00804DCB" w:rsidP="00804DCB">
      <w:pPr>
        <w:spacing w:after="0" w:line="267" w:lineRule="atLeast"/>
        <w:textAlignment w:val="top"/>
        <w:rPr>
          <w:rFonts w:ascii="inherit" w:eastAsia="Times New Roman" w:hAnsi="inherit" w:cs="Tahoma"/>
          <w:b/>
          <w:sz w:val="26"/>
          <w:szCs w:val="28"/>
        </w:rPr>
      </w:pPr>
      <w:r w:rsidRPr="00804DCB">
        <w:rPr>
          <w:rFonts w:ascii="inherit" w:eastAsia="Times New Roman" w:hAnsi="inherit" w:cs="Tahoma"/>
          <w:b/>
          <w:sz w:val="26"/>
          <w:szCs w:val="28"/>
        </w:rPr>
        <w:t>Прекращение действия доверенности</w:t>
      </w:r>
      <w:r w:rsidR="006D1FBC" w:rsidRPr="00804DCB">
        <w:rPr>
          <w:rFonts w:ascii="inherit" w:eastAsia="Times New Roman" w:hAnsi="inherit" w:cs="Tahoma"/>
          <w:b/>
          <w:sz w:val="26"/>
          <w:szCs w:val="28"/>
        </w:rPr>
        <w:t>:</w:t>
      </w:r>
    </w:p>
    <w:p w:rsidR="00355EA6" w:rsidRDefault="00355EA6" w:rsidP="006D1FBC">
      <w:pPr>
        <w:spacing w:after="0" w:line="267" w:lineRule="atLeast"/>
        <w:textAlignment w:val="top"/>
        <w:rPr>
          <w:rFonts w:eastAsia="Times New Roman" w:cs="Tahoma"/>
          <w:sz w:val="26"/>
          <w:szCs w:val="28"/>
        </w:rPr>
      </w:pPr>
      <w:r>
        <w:rPr>
          <w:rFonts w:eastAsia="Times New Roman" w:cs="Tahoma"/>
          <w:sz w:val="26"/>
          <w:szCs w:val="28"/>
        </w:rPr>
        <w:t xml:space="preserve">     </w:t>
      </w:r>
      <w:r w:rsidR="001019D1" w:rsidRPr="00804DCB">
        <w:rPr>
          <w:rFonts w:ascii="inherit" w:eastAsia="Times New Roman" w:hAnsi="inherit" w:cs="Tahoma"/>
          <w:sz w:val="26"/>
          <w:szCs w:val="28"/>
        </w:rPr>
        <w:t>Завершения срока</w:t>
      </w:r>
      <w:r>
        <w:rPr>
          <w:rFonts w:ascii="inherit" w:eastAsia="Times New Roman" w:hAnsi="inherit" w:cs="Tahoma"/>
          <w:sz w:val="26"/>
          <w:szCs w:val="28"/>
        </w:rPr>
        <w:t xml:space="preserve"> доверенности.</w:t>
      </w:r>
    </w:p>
    <w:p w:rsidR="00355EA6" w:rsidRDefault="00355EA6" w:rsidP="006D1FBC">
      <w:pPr>
        <w:spacing w:after="0" w:line="267" w:lineRule="atLeast"/>
        <w:textAlignment w:val="top"/>
        <w:rPr>
          <w:rFonts w:eastAsia="Times New Roman" w:cs="Tahoma"/>
          <w:sz w:val="26"/>
          <w:szCs w:val="28"/>
        </w:rPr>
      </w:pPr>
      <w:r>
        <w:rPr>
          <w:rFonts w:eastAsia="Times New Roman" w:cs="Tahoma"/>
          <w:sz w:val="26"/>
          <w:szCs w:val="28"/>
        </w:rPr>
        <w:t xml:space="preserve">     </w:t>
      </w:r>
      <w:r w:rsidR="00804DCB" w:rsidRPr="00804DCB">
        <w:rPr>
          <w:rFonts w:ascii="inherit" w:eastAsia="Times New Roman" w:hAnsi="inherit" w:cs="Tahoma"/>
          <w:sz w:val="26"/>
          <w:szCs w:val="28"/>
        </w:rPr>
        <w:t>Отмена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 лицом, доверившим полномочия другому </w:t>
      </w:r>
      <w:r w:rsidR="001019D1" w:rsidRPr="00804DCB">
        <w:rPr>
          <w:rFonts w:ascii="inherit" w:eastAsia="Times New Roman" w:hAnsi="inherit" w:cs="Tahoma"/>
          <w:sz w:val="26"/>
          <w:szCs w:val="28"/>
        </w:rPr>
        <w:t>гражданину.</w:t>
      </w:r>
      <w:r>
        <w:rPr>
          <w:rFonts w:ascii="inherit" w:eastAsia="Times New Roman" w:hAnsi="inherit" w:cs="Tahoma"/>
          <w:sz w:val="26"/>
          <w:szCs w:val="28"/>
        </w:rPr>
        <w:br/>
      </w:r>
      <w:r>
        <w:rPr>
          <w:rFonts w:eastAsia="Times New Roman" w:cs="Tahoma"/>
          <w:sz w:val="26"/>
          <w:szCs w:val="28"/>
        </w:rPr>
        <w:t xml:space="preserve">     </w:t>
      </w:r>
      <w:r w:rsidR="00804DCB" w:rsidRPr="00804DCB">
        <w:rPr>
          <w:rFonts w:ascii="inherit" w:eastAsia="Times New Roman" w:hAnsi="inherit" w:cs="Tahoma"/>
          <w:sz w:val="26"/>
          <w:szCs w:val="28"/>
        </w:rPr>
        <w:t>Отказ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 доверенного лица от в</w:t>
      </w:r>
      <w:r w:rsidR="001019D1" w:rsidRPr="00804DCB">
        <w:rPr>
          <w:rFonts w:ascii="inherit" w:eastAsia="Times New Roman" w:hAnsi="inherit" w:cs="Tahoma"/>
          <w:sz w:val="26"/>
          <w:szCs w:val="28"/>
        </w:rPr>
        <w:t>озложенных на него обяз</w:t>
      </w:r>
      <w:r w:rsidR="001019D1" w:rsidRPr="00804DCB">
        <w:rPr>
          <w:rFonts w:ascii="inherit" w:eastAsia="Times New Roman" w:hAnsi="inherit" w:cs="Tahoma"/>
          <w:sz w:val="26"/>
          <w:szCs w:val="28"/>
        </w:rPr>
        <w:t>а</w:t>
      </w:r>
      <w:r w:rsidR="001019D1" w:rsidRPr="00804DCB">
        <w:rPr>
          <w:rFonts w:ascii="inherit" w:eastAsia="Times New Roman" w:hAnsi="inherit" w:cs="Tahoma"/>
          <w:sz w:val="26"/>
          <w:szCs w:val="28"/>
        </w:rPr>
        <w:t>тельств.</w:t>
      </w:r>
    </w:p>
    <w:p w:rsidR="00355EA6" w:rsidRDefault="00355EA6" w:rsidP="006D1FBC">
      <w:pPr>
        <w:spacing w:after="0" w:line="267" w:lineRule="atLeast"/>
        <w:textAlignment w:val="top"/>
        <w:rPr>
          <w:rFonts w:eastAsia="Times New Roman" w:cs="Tahoma"/>
          <w:sz w:val="26"/>
          <w:szCs w:val="28"/>
        </w:rPr>
      </w:pPr>
      <w:r>
        <w:rPr>
          <w:rFonts w:eastAsia="Times New Roman" w:cs="Tahoma"/>
          <w:sz w:val="26"/>
          <w:szCs w:val="28"/>
        </w:rPr>
        <w:t xml:space="preserve">     </w:t>
      </w:r>
      <w:r w:rsidR="00804DCB" w:rsidRPr="00804DCB">
        <w:rPr>
          <w:rFonts w:ascii="inherit" w:eastAsia="Times New Roman" w:hAnsi="inherit" w:cs="Tahoma"/>
          <w:sz w:val="26"/>
          <w:szCs w:val="28"/>
        </w:rPr>
        <w:t>Смерть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 человека, который ранее считался доверителе</w:t>
      </w:r>
      <w:r w:rsidR="001019D1" w:rsidRPr="00804DCB">
        <w:rPr>
          <w:rFonts w:ascii="inherit" w:eastAsia="Times New Roman" w:hAnsi="inherit" w:cs="Tahoma"/>
          <w:sz w:val="26"/>
          <w:szCs w:val="28"/>
        </w:rPr>
        <w:t xml:space="preserve">м. </w:t>
      </w:r>
      <w:r>
        <w:rPr>
          <w:rFonts w:ascii="inherit" w:eastAsia="Times New Roman" w:hAnsi="inherit" w:cs="Tahoma"/>
          <w:sz w:val="26"/>
          <w:szCs w:val="28"/>
        </w:rPr>
        <w:t xml:space="preserve">                         </w:t>
      </w:r>
      <w:r>
        <w:rPr>
          <w:rFonts w:eastAsia="Times New Roman" w:cs="Tahoma"/>
          <w:sz w:val="26"/>
          <w:szCs w:val="28"/>
        </w:rPr>
        <w:t xml:space="preserve">     </w:t>
      </w:r>
    </w:p>
    <w:p w:rsidR="00355EA6" w:rsidRDefault="00355EA6" w:rsidP="006D1FBC">
      <w:pPr>
        <w:spacing w:after="0" w:line="267" w:lineRule="atLeast"/>
        <w:textAlignment w:val="top"/>
        <w:rPr>
          <w:rFonts w:eastAsia="Times New Roman" w:cs="Tahoma"/>
          <w:sz w:val="26"/>
          <w:szCs w:val="28"/>
        </w:rPr>
      </w:pPr>
      <w:r>
        <w:rPr>
          <w:rFonts w:eastAsia="Times New Roman" w:cs="Tahoma"/>
          <w:sz w:val="26"/>
          <w:szCs w:val="28"/>
        </w:rPr>
        <w:t xml:space="preserve">     </w:t>
      </w:r>
      <w:r w:rsidR="00804DCB" w:rsidRPr="00804DCB">
        <w:rPr>
          <w:rFonts w:ascii="inherit" w:eastAsia="Times New Roman" w:hAnsi="inherit" w:cs="Tahoma"/>
          <w:sz w:val="26"/>
          <w:szCs w:val="28"/>
        </w:rPr>
        <w:t>Признание доверителя</w:t>
      </w:r>
      <w:r w:rsidR="00545F2D">
        <w:rPr>
          <w:rFonts w:ascii="inherit" w:eastAsia="Times New Roman" w:hAnsi="inherit" w:cs="Tahoma"/>
          <w:sz w:val="26"/>
          <w:szCs w:val="28"/>
        </w:rPr>
        <w:t xml:space="preserve"> недееспособным (судебное реш</w:t>
      </w:r>
      <w:r w:rsidR="00545F2D">
        <w:rPr>
          <w:rFonts w:ascii="inherit" w:eastAsia="Times New Roman" w:hAnsi="inherit" w:cs="Tahoma"/>
          <w:sz w:val="26"/>
          <w:szCs w:val="28"/>
        </w:rPr>
        <w:t>е</w:t>
      </w:r>
      <w:r w:rsidR="00545F2D">
        <w:rPr>
          <w:rFonts w:ascii="inherit" w:eastAsia="Times New Roman" w:hAnsi="inherit" w:cs="Tahoma"/>
          <w:sz w:val="26"/>
          <w:szCs w:val="28"/>
        </w:rPr>
        <w:t>ние).</w:t>
      </w:r>
    </w:p>
    <w:p w:rsidR="006D1FBC" w:rsidRPr="00804DCB" w:rsidRDefault="00355EA6" w:rsidP="006D1FBC">
      <w:pPr>
        <w:spacing w:after="0" w:line="267" w:lineRule="atLeast"/>
        <w:textAlignment w:val="top"/>
        <w:rPr>
          <w:rFonts w:ascii="inherit" w:eastAsia="Times New Roman" w:hAnsi="inherit" w:cs="Tahoma"/>
          <w:sz w:val="26"/>
          <w:szCs w:val="28"/>
        </w:rPr>
      </w:pPr>
      <w:r>
        <w:rPr>
          <w:rFonts w:eastAsia="Times New Roman" w:cs="Tahoma"/>
          <w:sz w:val="26"/>
          <w:szCs w:val="28"/>
        </w:rPr>
        <w:t xml:space="preserve">     </w:t>
      </w:r>
      <w:r w:rsidR="00804DCB" w:rsidRPr="00804DCB">
        <w:rPr>
          <w:rFonts w:ascii="inherit" w:eastAsia="Times New Roman" w:hAnsi="inherit" w:cs="Tahoma"/>
          <w:sz w:val="26"/>
          <w:szCs w:val="28"/>
        </w:rPr>
        <w:t>Смерть или недееспособность</w:t>
      </w:r>
      <w:r w:rsidR="006D1FBC" w:rsidRPr="00804DCB">
        <w:rPr>
          <w:rFonts w:ascii="inherit" w:eastAsia="Times New Roman" w:hAnsi="inherit" w:cs="Tahoma"/>
          <w:sz w:val="26"/>
          <w:szCs w:val="28"/>
        </w:rPr>
        <w:t xml:space="preserve"> доверенного лица.</w:t>
      </w:r>
    </w:p>
    <w:p w:rsidR="006D1FBC" w:rsidRPr="00804DCB" w:rsidRDefault="006D1FBC" w:rsidP="00BA2D27">
      <w:pPr>
        <w:spacing w:after="0"/>
        <w:ind w:right="-105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:rsidR="00005429" w:rsidRPr="00545F2D" w:rsidRDefault="00005429" w:rsidP="000C3757">
      <w:pPr>
        <w:spacing w:after="0"/>
        <w:ind w:right="-105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труда и социального развития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живания 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«Гулькевичский комплексный центр социального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населения» </w:t>
      </w:r>
    </w:p>
    <w:p w:rsidR="003D673E" w:rsidRPr="0032008D" w:rsidRDefault="003D673E" w:rsidP="003D673E">
      <w:pPr>
        <w:spacing w:after="0" w:line="240" w:lineRule="auto"/>
        <w:jc w:val="center"/>
        <w:rPr>
          <w:rFonts w:ascii="Times New Roman" w:hAnsi="Times New Roman"/>
        </w:rPr>
      </w:pPr>
    </w:p>
    <w:p w:rsidR="003D673E" w:rsidRPr="003D673E" w:rsidRDefault="003D673E" w:rsidP="003D673E">
      <w:pPr>
        <w:spacing w:after="0" w:line="240" w:lineRule="auto"/>
        <w:jc w:val="right"/>
        <w:rPr>
          <w:rFonts w:ascii="Times New Roman" w:hAnsi="Times New Roman"/>
        </w:rPr>
      </w:pPr>
      <w:r w:rsidRPr="0032008D">
        <w:rPr>
          <w:rFonts w:ascii="Times New Roman" w:hAnsi="Times New Roman"/>
        </w:rPr>
        <w:t xml:space="preserve">ОМО </w:t>
      </w:r>
    </w:p>
    <w:p w:rsidR="003C68C2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Pr="00564788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ПАМЯТКА </w:t>
      </w:r>
    </w:p>
    <w:p w:rsidR="00564788" w:rsidRPr="00564788" w:rsidRDefault="00E8727A" w:rsidP="00F61BFF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="00410C95">
        <w:rPr>
          <w:rFonts w:ascii="Times New Roman" w:hAnsi="Times New Roman" w:cs="Times New Roman"/>
          <w:b/>
          <w:bCs/>
          <w:iCs/>
          <w:sz w:val="24"/>
          <w:szCs w:val="24"/>
        </w:rPr>
        <w:t>СОТРУДНИКОВ</w:t>
      </w:r>
    </w:p>
    <w:p w:rsidR="00410C95" w:rsidRPr="005E165B" w:rsidRDefault="00166838" w:rsidP="005E16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E165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Требования к оформлению доверенности </w:t>
      </w:r>
    </w:p>
    <w:p w:rsidR="00166838" w:rsidRPr="005E165B" w:rsidRDefault="00166838" w:rsidP="005E165B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5E165B">
        <w:rPr>
          <w:rFonts w:ascii="Times New Roman" w:eastAsia="Calibri" w:hAnsi="Times New Roman" w:cs="Times New Roman"/>
          <w:b/>
          <w:sz w:val="32"/>
          <w:szCs w:val="32"/>
          <w:u w:val="single"/>
        </w:rPr>
        <w:t>для получения пенсий, пособий</w:t>
      </w:r>
    </w:p>
    <w:p w:rsidR="003036C4" w:rsidRPr="003D673E" w:rsidRDefault="003036C4" w:rsidP="005E165B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Default="003C68C2" w:rsidP="003C68C2">
      <w:pPr>
        <w:ind w:right="-10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1439636" cy="1313381"/>
            <wp:effectExtent l="19050" t="0" r="8164" b="0"/>
            <wp:docPr id="7" name="Рисунок 1" descr="D:\ОМО!!!!!\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МО!!!!!\кцс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16" cy="13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F" w:rsidRPr="002C4AE6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352192, КРАСНОДАРСКИЙ КРАЙ</w:t>
      </w:r>
      <w:r w:rsidRPr="002C4AE6">
        <w:rPr>
          <w:rFonts w:ascii="Times New Roman" w:eastAsia="Times New Roman" w:hAnsi="Times New Roman" w:cs="Times New Roman"/>
        </w:rPr>
        <w:t>,</w:t>
      </w:r>
    </w:p>
    <w:p w:rsidR="00F61BFF" w:rsidRPr="00736723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ГУЛЬКЕВИЧСКИЙ РАЙОН, </w:t>
      </w:r>
    </w:p>
    <w:p w:rsidR="00F61BFF" w:rsidRPr="002C4AE6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ГУЛЬКЕВИЧИ</w:t>
      </w:r>
      <w:r w:rsidRPr="002C4AE6">
        <w:rPr>
          <w:rFonts w:ascii="Times New Roman" w:eastAsia="Times New Roman" w:hAnsi="Times New Roman" w:cs="Times New Roman"/>
        </w:rPr>
        <w:t>,</w:t>
      </w:r>
    </w:p>
    <w:p w:rsidR="00F61BFF" w:rsidRPr="00736723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ЭНЕРГЕТИКОВ, 33</w:t>
      </w:r>
      <w:r w:rsidRPr="002C4AE6">
        <w:rPr>
          <w:rFonts w:ascii="Times New Roman" w:eastAsia="Times New Roman" w:hAnsi="Times New Roman" w:cs="Times New Roman"/>
        </w:rPr>
        <w:t xml:space="preserve">, </w:t>
      </w:r>
    </w:p>
    <w:p w:rsidR="00F61BFF" w:rsidRPr="002C4AE6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AE6">
        <w:rPr>
          <w:rFonts w:ascii="Times New Roman" w:eastAsia="Times New Roman" w:hAnsi="Times New Roman" w:cs="Times New Roman"/>
        </w:rPr>
        <w:t>ТЕЛ.(861</w:t>
      </w:r>
      <w:r>
        <w:rPr>
          <w:rFonts w:ascii="Times New Roman" w:eastAsia="Times New Roman" w:hAnsi="Times New Roman" w:cs="Times New Roman"/>
        </w:rPr>
        <w:t>60)5-41-18</w:t>
      </w:r>
    </w:p>
    <w:p w:rsidR="00F61BFF" w:rsidRPr="00F61BFF" w:rsidRDefault="00F61BFF" w:rsidP="00F6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FF">
        <w:rPr>
          <w:rFonts w:ascii="Times New Roman" w:eastAsia="Times New Roman" w:hAnsi="Times New Roman" w:cs="Times New Roman"/>
          <w:lang w:val="de-DE"/>
        </w:rPr>
        <w:t>e</w:t>
      </w:r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61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cso</w:t>
      </w:r>
      <w:r w:rsidRPr="00F61BFF">
        <w:rPr>
          <w:rFonts w:ascii="Times New Roman" w:hAnsi="Times New Roman" w:cs="Times New Roman"/>
          <w:b/>
          <w:sz w:val="24"/>
          <w:szCs w:val="24"/>
        </w:rPr>
        <w:t>_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F61BF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mtsr</w:t>
      </w:r>
      <w:proofErr w:type="spellEnd"/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61BFF" w:rsidRPr="00F61BFF" w:rsidRDefault="00F61BFF" w:rsidP="00F61B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1B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1BFF">
        <w:rPr>
          <w:rFonts w:ascii="Times New Roman" w:hAnsi="Times New Roman" w:cs="Times New Roman"/>
          <w:sz w:val="24"/>
          <w:szCs w:val="24"/>
        </w:rPr>
        <w:t>://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1B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1BFF">
        <w:rPr>
          <w:rFonts w:ascii="Times New Roman" w:hAnsi="Times New Roman" w:cs="Times New Roman"/>
          <w:sz w:val="24"/>
          <w:szCs w:val="24"/>
          <w:lang w:val="en-US"/>
        </w:rPr>
        <w:t>gulkevichi</w:t>
      </w:r>
      <w:proofErr w:type="spellEnd"/>
      <w:r w:rsidRPr="00F61B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BFF">
        <w:rPr>
          <w:rFonts w:ascii="Times New Roman" w:hAnsi="Times New Roman" w:cs="Times New Roman"/>
          <w:sz w:val="24"/>
          <w:szCs w:val="24"/>
          <w:lang w:val="en-US"/>
        </w:rPr>
        <w:t>kcson</w:t>
      </w:r>
      <w:proofErr w:type="spellEnd"/>
      <w:r w:rsidRPr="00F61BFF">
        <w:rPr>
          <w:rFonts w:ascii="Times New Roman" w:hAnsi="Times New Roman" w:cs="Times New Roman"/>
          <w:sz w:val="24"/>
          <w:szCs w:val="24"/>
        </w:rPr>
        <w:t>.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1BFF">
        <w:rPr>
          <w:rFonts w:ascii="Times New Roman" w:hAnsi="Times New Roman" w:cs="Times New Roman"/>
          <w:sz w:val="24"/>
          <w:szCs w:val="24"/>
        </w:rPr>
        <w:t>/</w:t>
      </w:r>
    </w:p>
    <w:p w:rsidR="00F61BFF" w:rsidRPr="00F61BFF" w:rsidRDefault="00F61BFF" w:rsidP="00EA26E9">
      <w:pPr>
        <w:ind w:right="-10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68C2" w:rsidRPr="003C68C2" w:rsidRDefault="00F61BFF" w:rsidP="00564788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2018</w:t>
      </w:r>
      <w:r w:rsidR="003C68C2" w:rsidRPr="003C68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1019D1" w:rsidRDefault="001019D1" w:rsidP="002717C7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42B37"/>
          <w:sz w:val="26"/>
          <w:szCs w:val="28"/>
        </w:rPr>
      </w:pPr>
    </w:p>
    <w:p w:rsidR="00F61BFF" w:rsidRDefault="00F61BFF" w:rsidP="002717C7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42B37"/>
          <w:sz w:val="26"/>
          <w:szCs w:val="28"/>
        </w:rPr>
      </w:pPr>
    </w:p>
    <w:p w:rsidR="00051081" w:rsidRPr="001019D1" w:rsidRDefault="00166838" w:rsidP="001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Доверенность на получение пенсии</w:t>
      </w:r>
    </w:p>
    <w:p w:rsidR="00166838" w:rsidRPr="001019D1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Сегодня пенсионерам совсем не обязательно стоять в длинных очередях в банке или на почте в день выплаты пенсии. Есть во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з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можность п</w:t>
      </w:r>
      <w:r w:rsidR="005E165B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олучать деньги на карточку. Но, что делать, если п</w:t>
      </w:r>
      <w:r w:rsidR="005E165B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о</w:t>
      </w:r>
      <w:r w:rsidR="005E165B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жилой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чело</w:t>
      </w:r>
      <w:r w:rsidR="005E165B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век 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не может самостоятельно получать деньги? </w:t>
      </w:r>
      <w:bookmarkStart w:id="0" w:name="_GoBack"/>
      <w:bookmarkEnd w:id="0"/>
    </w:p>
    <w:p w:rsidR="00166838" w:rsidRPr="001019D1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В данной ситуации необходимо позаботиться о том, чтобы д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е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нежные средства получал другой человек - доверенное лицо. Это могут быть родственники</w:t>
      </w:r>
      <w:r w:rsidR="005E165B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, друзья</w:t>
      </w:r>
      <w:r w:rsidR="00410C95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или социальные работники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. Для совершения таких действий потребуется доверенность на получ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е</w:t>
      </w:r>
      <w:r w:rsidR="00166838" w:rsidRPr="001019D1">
        <w:rPr>
          <w:rFonts w:ascii="Times New Roman" w:eastAsia="Times New Roman" w:hAnsi="Times New Roman" w:cs="Times New Roman"/>
          <w:color w:val="000000"/>
          <w:sz w:val="26"/>
          <w:szCs w:val="28"/>
        </w:rPr>
        <w:t>ние пенсии.</w:t>
      </w:r>
    </w:p>
    <w:p w:rsidR="00166838" w:rsidRPr="005E165B" w:rsidRDefault="00166838" w:rsidP="00F61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1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Бланк доверенности на получение пенсии</w:t>
      </w:r>
    </w:p>
    <w:p w:rsidR="00166838" w:rsidRPr="005E165B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доверенности производится в порядке, уст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новленном законодательством. То есть документ официал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ный и заверен согласно закону. Подтверждение допустимо реализовать несколькими путями, в зависимости от опред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ситуации:</w:t>
      </w:r>
    </w:p>
    <w:p w:rsidR="00166838" w:rsidRPr="005E165B" w:rsidRDefault="00F61BFF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165B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Нотариальное заверение.</w:t>
      </w:r>
    </w:p>
    <w:p w:rsidR="00166838" w:rsidRPr="005E165B" w:rsidRDefault="00F61BFF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 бланка м</w:t>
      </w:r>
      <w:r w:rsidR="005E165B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едицинским учреждением, в котором доверитель</w:t>
      </w:r>
      <w:r w:rsidR="00166838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стационарном лечении.</w:t>
      </w:r>
    </w:p>
    <w:p w:rsidR="00BA2D27" w:rsidRPr="005E165B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доверенности на получение пенсии из больницы подписывается непосредственно там же. Изначально выдается на срок в один месяц. В некоторых случаях срок продлевается (но не более трех лет), если состояние здоровья особо тяжкое и скорейшего выздоровления не предвещается.</w:t>
      </w:r>
    </w:p>
    <w:p w:rsidR="00BA2D27" w:rsidRPr="005E165B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документ должен обязательно наличеств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подписью лечащего врача, подписью Главврача, печатью медицинского заведения, датой заполнения и подписью пе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сионера.</w:t>
      </w:r>
    </w:p>
    <w:p w:rsidR="005E165B" w:rsidRPr="00DB0325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Заверенная врачом документация предоставляется бе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платно. Отличается от </w:t>
      </w:r>
      <w:proofErr w:type="gramStart"/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стандартных</w:t>
      </w:r>
      <w:proofErr w:type="gramEnd"/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наличием предложения, в котором указано, что доверитель находится на стационарном лечении в определенном больничном учреждении, заверя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A2D27" w:rsidRPr="005E165B">
        <w:rPr>
          <w:rFonts w:ascii="Times New Roman" w:eastAsia="Times New Roman" w:hAnsi="Times New Roman" w:cs="Times New Roman"/>
          <w:color w:val="000000"/>
          <w:sz w:val="28"/>
          <w:szCs w:val="28"/>
        </w:rPr>
        <w:t>щее доверенный бланк.</w:t>
      </w:r>
    </w:p>
    <w:p w:rsidR="001019D1" w:rsidRDefault="001019D1" w:rsidP="00F61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</w:p>
    <w:p w:rsidR="00BA2D27" w:rsidRPr="00BA2D27" w:rsidRDefault="00BA2D27" w:rsidP="001019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  <w:r w:rsidRPr="00BA2D27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lastRenderedPageBreak/>
        <w:t>Образец может выглядеть следующим образом:</w:t>
      </w:r>
    </w:p>
    <w:p w:rsidR="00BA2D27" w:rsidRDefault="00DB0325" w:rsidP="00DB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    </w:t>
      </w:r>
      <w:r w:rsidR="00BA2D27" w:rsidRPr="00BA2D27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drawing>
          <wp:inline distT="0" distB="0" distL="0" distR="0">
            <wp:extent cx="4498522" cy="4027714"/>
            <wp:effectExtent l="19050" t="0" r="0" b="0"/>
            <wp:docPr id="5" name="Рисунок 3" descr="http://ratingnpf.ru/images/doverennost-na-polucheniye-pensi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tingnpf.ru/images/doverennost-na-polucheniye-pensii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13" cy="40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27" w:rsidRPr="00BA2D27" w:rsidRDefault="00BA2D27" w:rsidP="00DB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A2D27" w:rsidRPr="00DB0325" w:rsidRDefault="00804DCB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пенсии на дому следует обратиться в те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риториальный орган П</w:t>
      </w:r>
      <w:r w:rsidR="0010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енсионного 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019D1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. Далее нужно ос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ществить несколько шагов: </w:t>
      </w:r>
    </w:p>
    <w:p w:rsidR="00BA2D27" w:rsidRPr="00DB0325" w:rsidRDefault="00F61BFF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заявление о желании получать денежные выплаты на дому через почту либо другой орга</w:t>
      </w:r>
      <w:r w:rsidR="00DB0325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н, который занимается доставкой.</w:t>
      </w:r>
    </w:p>
    <w:p w:rsidR="00BA2D27" w:rsidRPr="00DB0325" w:rsidRDefault="00F61BFF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Предъявить пас</w:t>
      </w:r>
      <w:r w:rsidR="00DB0325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 и пенсионное удостоверение.</w:t>
      </w:r>
    </w:p>
    <w:p w:rsidR="00410C95" w:rsidRPr="00DB0325" w:rsidRDefault="00F61BFF" w:rsidP="00F6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заявка подается лицом, которое уполномочили дейс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от имени доверителя, требуется представить подтве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2D27" w:rsidRPr="00DB0325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ждающий документ.</w:t>
      </w:r>
    </w:p>
    <w:sectPr w:rsidR="00410C95" w:rsidRPr="00DB0325" w:rsidSect="005E165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F0"/>
    <w:multiLevelType w:val="multilevel"/>
    <w:tmpl w:val="CD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2718"/>
    <w:multiLevelType w:val="hybridMultilevel"/>
    <w:tmpl w:val="3050D6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389"/>
    <w:multiLevelType w:val="hybridMultilevel"/>
    <w:tmpl w:val="7EB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B46"/>
    <w:multiLevelType w:val="multilevel"/>
    <w:tmpl w:val="B08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F01"/>
    <w:multiLevelType w:val="multilevel"/>
    <w:tmpl w:val="244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271"/>
    <w:multiLevelType w:val="multilevel"/>
    <w:tmpl w:val="65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C42A6"/>
    <w:multiLevelType w:val="hybridMultilevel"/>
    <w:tmpl w:val="3726149C"/>
    <w:lvl w:ilvl="0" w:tplc="5D726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16A"/>
    <w:multiLevelType w:val="multilevel"/>
    <w:tmpl w:val="456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2AB"/>
    <w:multiLevelType w:val="multilevel"/>
    <w:tmpl w:val="9C9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595B"/>
    <w:multiLevelType w:val="hybridMultilevel"/>
    <w:tmpl w:val="805E3B2E"/>
    <w:lvl w:ilvl="0" w:tplc="93F6E1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EA7FD6"/>
    <w:multiLevelType w:val="multilevel"/>
    <w:tmpl w:val="0F0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0D31"/>
    <w:multiLevelType w:val="multilevel"/>
    <w:tmpl w:val="621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E02715"/>
    <w:multiLevelType w:val="multilevel"/>
    <w:tmpl w:val="B19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5541"/>
    <w:multiLevelType w:val="multilevel"/>
    <w:tmpl w:val="BDF4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06E9"/>
    <w:rsid w:val="00005429"/>
    <w:rsid w:val="00051081"/>
    <w:rsid w:val="000C3757"/>
    <w:rsid w:val="000E325C"/>
    <w:rsid w:val="001019D1"/>
    <w:rsid w:val="00126450"/>
    <w:rsid w:val="00166838"/>
    <w:rsid w:val="001B50FB"/>
    <w:rsid w:val="001D4040"/>
    <w:rsid w:val="001E319D"/>
    <w:rsid w:val="001F09A2"/>
    <w:rsid w:val="001F172C"/>
    <w:rsid w:val="002717C7"/>
    <w:rsid w:val="002D3CF5"/>
    <w:rsid w:val="003036C4"/>
    <w:rsid w:val="00347748"/>
    <w:rsid w:val="00355EA6"/>
    <w:rsid w:val="003A3F0B"/>
    <w:rsid w:val="003C68C2"/>
    <w:rsid w:val="003D673E"/>
    <w:rsid w:val="00410C95"/>
    <w:rsid w:val="0047146F"/>
    <w:rsid w:val="004E696D"/>
    <w:rsid w:val="004F693D"/>
    <w:rsid w:val="005250ED"/>
    <w:rsid w:val="00545F2D"/>
    <w:rsid w:val="00564788"/>
    <w:rsid w:val="005A39DE"/>
    <w:rsid w:val="005C3CF4"/>
    <w:rsid w:val="005E165B"/>
    <w:rsid w:val="00602979"/>
    <w:rsid w:val="00620E32"/>
    <w:rsid w:val="00645BFD"/>
    <w:rsid w:val="006B4296"/>
    <w:rsid w:val="006D1FBC"/>
    <w:rsid w:val="007406E9"/>
    <w:rsid w:val="00804DCB"/>
    <w:rsid w:val="008110D8"/>
    <w:rsid w:val="008412CF"/>
    <w:rsid w:val="009639F6"/>
    <w:rsid w:val="009850A7"/>
    <w:rsid w:val="00B90F51"/>
    <w:rsid w:val="00BA2D27"/>
    <w:rsid w:val="00BD5C7B"/>
    <w:rsid w:val="00CB3079"/>
    <w:rsid w:val="00D63BD2"/>
    <w:rsid w:val="00DB0325"/>
    <w:rsid w:val="00DB0666"/>
    <w:rsid w:val="00E8727A"/>
    <w:rsid w:val="00EA26E9"/>
    <w:rsid w:val="00F61BFF"/>
    <w:rsid w:val="00F82507"/>
    <w:rsid w:val="00FC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B"/>
  </w:style>
  <w:style w:type="paragraph" w:styleId="1">
    <w:name w:val="heading 1"/>
    <w:basedOn w:val="a"/>
    <w:link w:val="10"/>
    <w:uiPriority w:val="9"/>
    <w:qFormat/>
    <w:rsid w:val="00602979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6E9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6E9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406E9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406E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7406E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979"/>
    <w:rPr>
      <w:rFonts w:ascii="Georgia" w:eastAsia="Times New Roman" w:hAnsi="Georgia" w:cs="Times New Roman"/>
      <w:color w:val="444444"/>
      <w:kern w:val="36"/>
      <w:sz w:val="54"/>
      <w:szCs w:val="54"/>
    </w:rPr>
  </w:style>
  <w:style w:type="paragraph" w:styleId="a7">
    <w:name w:val="Normal (Web)"/>
    <w:basedOn w:val="a"/>
    <w:uiPriority w:val="99"/>
    <w:unhideWhenUsed/>
    <w:rsid w:val="0060297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727A"/>
    <w:pPr>
      <w:ind w:left="720"/>
      <w:contextualSpacing/>
    </w:pPr>
  </w:style>
  <w:style w:type="character" w:customStyle="1" w:styleId="apple-converted-space">
    <w:name w:val="apple-converted-space"/>
    <w:basedOn w:val="a0"/>
    <w:rsid w:val="004F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Dar_med_3</cp:lastModifiedBy>
  <cp:revision>22</cp:revision>
  <dcterms:created xsi:type="dcterms:W3CDTF">2015-11-06T07:31:00Z</dcterms:created>
  <dcterms:modified xsi:type="dcterms:W3CDTF">2018-09-04T09:09:00Z</dcterms:modified>
</cp:coreProperties>
</file>