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F5" w:rsidRPr="004A5EAD" w:rsidRDefault="008814F5" w:rsidP="00881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AD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социального обслуживания Краснодарского края «Кореновский комплексный центр социального обслуживания населения»</w:t>
      </w:r>
    </w:p>
    <w:p w:rsidR="008814F5" w:rsidRDefault="008814F5" w:rsidP="00881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F5" w:rsidRDefault="008814F5" w:rsidP="00881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F5" w:rsidRDefault="008814F5" w:rsidP="00881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F5" w:rsidRDefault="008814F5" w:rsidP="00881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F5" w:rsidRDefault="008814F5" w:rsidP="00881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F5" w:rsidRDefault="008814F5" w:rsidP="00881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F5" w:rsidRDefault="008814F5" w:rsidP="008814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4F5" w:rsidRPr="004A5EAD" w:rsidRDefault="008814F5" w:rsidP="008814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EAD">
        <w:rPr>
          <w:rFonts w:ascii="Times New Roman" w:hAnsi="Times New Roman" w:cs="Times New Roman"/>
          <w:b/>
          <w:sz w:val="32"/>
          <w:szCs w:val="32"/>
        </w:rPr>
        <w:t>Техническая учеба</w:t>
      </w:r>
    </w:p>
    <w:p w:rsidR="00334003" w:rsidRDefault="00334003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«Порядок и правила составления планов работы отделения на год, на квартал</w:t>
      </w:r>
      <w:r w:rsidR="008814F5" w:rsidRPr="007811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814F5" w:rsidRDefault="008814F5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9D">
        <w:rPr>
          <w:rFonts w:ascii="Times New Roman" w:hAnsi="Times New Roman" w:cs="Times New Roman"/>
          <w:b/>
          <w:sz w:val="28"/>
          <w:szCs w:val="28"/>
        </w:rPr>
        <w:t>для работников учреждения</w:t>
      </w:r>
    </w:p>
    <w:p w:rsidR="00F868BD" w:rsidRDefault="00F868BD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BD" w:rsidRDefault="00475292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E0B5E6" wp14:editId="252573B9">
            <wp:extent cx="5940425" cy="2805201"/>
            <wp:effectExtent l="0" t="0" r="3175" b="0"/>
            <wp:docPr id="1" name="Рисунок 1" descr="https://school3fryaz.edumsko.ru/uploads/2600/2513/section/151647/sm_full.jpg?153959945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3fryaz.edumsko.ru/uploads/2600/2513/section/151647/sm_full.jpg?15395994538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F5" w:rsidRDefault="008814F5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F5" w:rsidRDefault="008814F5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F5" w:rsidRDefault="008814F5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BD" w:rsidRDefault="00F868BD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BD" w:rsidRDefault="00F868BD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BD" w:rsidRDefault="00F868BD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53" w:rsidRDefault="008814F5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Организационно-методическое отделение</w:t>
      </w:r>
    </w:p>
    <w:p w:rsidR="009F13EA" w:rsidRDefault="009F13EA" w:rsidP="00881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5E5" w:rsidRDefault="00F715E5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sz w:val="28"/>
          <w:szCs w:val="28"/>
        </w:rPr>
        <w:lastRenderedPageBreak/>
        <w:t>Управление работой отдела невозможно без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15E5">
        <w:rPr>
          <w:rFonts w:ascii="Times New Roman" w:hAnsi="Times New Roman" w:cs="Times New Roman"/>
          <w:sz w:val="28"/>
          <w:szCs w:val="28"/>
        </w:rPr>
        <w:t xml:space="preserve">Грамотно составленный план работы отдела облегчает контроль выполнения его показателей и позволяет получать полноценную отдачу от каждого сотрудника отдела. </w:t>
      </w:r>
    </w:p>
    <w:p w:rsidR="00671B77" w:rsidRDefault="00F715E5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sz w:val="28"/>
          <w:szCs w:val="28"/>
        </w:rPr>
        <w:t xml:space="preserve">Планы могут составляться как с долгосрочной перспективой – на год и квартал, так и с краткосрочной - оперативные планы на месяц, неделю и день. </w:t>
      </w:r>
    </w:p>
    <w:p w:rsidR="00F715E5" w:rsidRPr="00671B77" w:rsidRDefault="00F715E5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B77">
        <w:rPr>
          <w:rFonts w:ascii="Times New Roman" w:hAnsi="Times New Roman" w:cs="Times New Roman"/>
          <w:b/>
          <w:i/>
          <w:sz w:val="28"/>
          <w:szCs w:val="28"/>
        </w:rPr>
        <w:t>Но основой работы отдела является долгосрочный план на год.</w:t>
      </w:r>
    </w:p>
    <w:p w:rsidR="00F715E5" w:rsidRPr="00F715E5" w:rsidRDefault="00F715E5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sz w:val="28"/>
          <w:szCs w:val="28"/>
        </w:rPr>
        <w:t>На первом этапе его подготовки, за 2-3 месяца до начала нового года (окт</w:t>
      </w:r>
      <w:r>
        <w:rPr>
          <w:rFonts w:ascii="Times New Roman" w:hAnsi="Times New Roman" w:cs="Times New Roman"/>
          <w:sz w:val="28"/>
          <w:szCs w:val="28"/>
        </w:rPr>
        <w:t xml:space="preserve">ябрь – ноябрь), проверяется ход </w:t>
      </w:r>
      <w:r w:rsidRPr="00F715E5">
        <w:rPr>
          <w:rFonts w:ascii="Times New Roman" w:hAnsi="Times New Roman" w:cs="Times New Roman"/>
          <w:sz w:val="28"/>
          <w:szCs w:val="28"/>
        </w:rPr>
        <w:t>реализации плана текущего года, выясняются его достоинства и нед</w:t>
      </w:r>
      <w:r>
        <w:rPr>
          <w:rFonts w:ascii="Times New Roman" w:hAnsi="Times New Roman" w:cs="Times New Roman"/>
          <w:sz w:val="28"/>
          <w:szCs w:val="28"/>
        </w:rPr>
        <w:t xml:space="preserve">остатки, выясняются изменения в </w:t>
      </w:r>
      <w:r w:rsidRPr="00F715E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715E5">
        <w:rPr>
          <w:rFonts w:ascii="Times New Roman" w:hAnsi="Times New Roman" w:cs="Times New Roman"/>
          <w:sz w:val="28"/>
          <w:szCs w:val="28"/>
        </w:rPr>
        <w:t xml:space="preserve"> в истекшем году, намечаются предложения для плана наступающего года.</w:t>
      </w:r>
    </w:p>
    <w:p w:rsidR="00F715E5" w:rsidRPr="00F715E5" w:rsidRDefault="00F715E5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7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715E5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715E5">
        <w:rPr>
          <w:rFonts w:ascii="Times New Roman" w:hAnsi="Times New Roman" w:cs="Times New Roman"/>
          <w:sz w:val="28"/>
          <w:szCs w:val="28"/>
        </w:rPr>
        <w:t xml:space="preserve"> определит в качестве приоритетных,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сформулированы, исходя из </w:t>
      </w:r>
      <w:r w:rsidRPr="00F715E5">
        <w:rPr>
          <w:rFonts w:ascii="Times New Roman" w:hAnsi="Times New Roman" w:cs="Times New Roman"/>
          <w:sz w:val="28"/>
          <w:szCs w:val="28"/>
        </w:rPr>
        <w:t>проблем обеспечения свободного доступа к информации и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ным ресурсам и новых требований </w:t>
      </w:r>
      <w:r w:rsidRPr="00F715E5">
        <w:rPr>
          <w:rFonts w:ascii="Times New Roman" w:hAnsi="Times New Roman" w:cs="Times New Roman"/>
          <w:sz w:val="28"/>
          <w:szCs w:val="28"/>
        </w:rPr>
        <w:t>функционирования библиотеки как социокультурного института в</w:t>
      </w:r>
      <w:r>
        <w:rPr>
          <w:rFonts w:ascii="Times New Roman" w:hAnsi="Times New Roman" w:cs="Times New Roman"/>
          <w:sz w:val="28"/>
          <w:szCs w:val="28"/>
        </w:rPr>
        <w:t xml:space="preserve"> условиях формирования местного </w:t>
      </w:r>
      <w:r w:rsidRPr="00F715E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715E5" w:rsidRPr="00F715E5" w:rsidRDefault="00F715E5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sz w:val="28"/>
          <w:szCs w:val="28"/>
        </w:rPr>
        <w:t xml:space="preserve">В годовой план работы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Pr="00F715E5">
        <w:rPr>
          <w:rFonts w:ascii="Times New Roman" w:hAnsi="Times New Roman" w:cs="Times New Roman"/>
          <w:sz w:val="28"/>
          <w:szCs w:val="28"/>
        </w:rPr>
        <w:t xml:space="preserve"> целесообразно включать лишь основн</w:t>
      </w:r>
      <w:r>
        <w:rPr>
          <w:rFonts w:ascii="Times New Roman" w:hAnsi="Times New Roman" w:cs="Times New Roman"/>
          <w:sz w:val="28"/>
          <w:szCs w:val="28"/>
        </w:rPr>
        <w:t xml:space="preserve">ые, то есть главные направления </w:t>
      </w:r>
      <w:r w:rsidRPr="00F715E5">
        <w:rPr>
          <w:rFonts w:ascii="Times New Roman" w:hAnsi="Times New Roman" w:cs="Times New Roman"/>
          <w:sz w:val="28"/>
          <w:szCs w:val="28"/>
        </w:rPr>
        <w:t xml:space="preserve">её деятельности, которые являются общими для всех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или требуют координации </w:t>
      </w:r>
      <w:r w:rsidRPr="00F715E5">
        <w:rPr>
          <w:rFonts w:ascii="Times New Roman" w:hAnsi="Times New Roman" w:cs="Times New Roman"/>
          <w:sz w:val="28"/>
          <w:szCs w:val="28"/>
        </w:rPr>
        <w:t>и кооперирования их деятельности.</w:t>
      </w:r>
    </w:p>
    <w:p w:rsidR="00F715E5" w:rsidRPr="00F715E5" w:rsidRDefault="00F715E5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sz w:val="28"/>
          <w:szCs w:val="28"/>
        </w:rPr>
        <w:t>План включает систему показателей, определяющих в совокупност</w:t>
      </w:r>
      <w:r>
        <w:rPr>
          <w:rFonts w:ascii="Times New Roman" w:hAnsi="Times New Roman" w:cs="Times New Roman"/>
          <w:sz w:val="28"/>
          <w:szCs w:val="28"/>
        </w:rPr>
        <w:t xml:space="preserve">и объем работы, а также затраты </w:t>
      </w:r>
      <w:r w:rsidRPr="00F715E5">
        <w:rPr>
          <w:rFonts w:ascii="Times New Roman" w:hAnsi="Times New Roman" w:cs="Times New Roman"/>
          <w:sz w:val="28"/>
          <w:szCs w:val="28"/>
        </w:rPr>
        <w:t>рабочего времени. По всем показателям плана определяются его исполнители и сроки выполнения.</w:t>
      </w:r>
    </w:p>
    <w:p w:rsidR="00F715E5" w:rsidRPr="00F715E5" w:rsidRDefault="00F715E5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sz w:val="28"/>
          <w:szCs w:val="28"/>
        </w:rPr>
        <w:t>В годовом плане должен обязательно предусматриваться резерв време</w:t>
      </w:r>
      <w:r>
        <w:rPr>
          <w:rFonts w:ascii="Times New Roman" w:hAnsi="Times New Roman" w:cs="Times New Roman"/>
          <w:sz w:val="28"/>
          <w:szCs w:val="28"/>
        </w:rPr>
        <w:t xml:space="preserve">ни, трудовых и иных ресурсов на </w:t>
      </w:r>
      <w:r w:rsidRPr="00F715E5">
        <w:rPr>
          <w:rFonts w:ascii="Times New Roman" w:hAnsi="Times New Roman" w:cs="Times New Roman"/>
          <w:sz w:val="28"/>
          <w:szCs w:val="28"/>
        </w:rPr>
        <w:t>случай необходимости выполнения внеплановых работ.</w:t>
      </w:r>
    </w:p>
    <w:p w:rsidR="009F13EA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A78">
        <w:rPr>
          <w:rFonts w:ascii="Times New Roman" w:hAnsi="Times New Roman" w:cs="Times New Roman"/>
          <w:b/>
          <w:i/>
          <w:sz w:val="28"/>
          <w:szCs w:val="28"/>
        </w:rPr>
        <w:t>Примерная структура годового</w:t>
      </w:r>
      <w:r w:rsidR="000D66B6">
        <w:rPr>
          <w:rFonts w:ascii="Times New Roman" w:hAnsi="Times New Roman" w:cs="Times New Roman"/>
          <w:b/>
          <w:i/>
          <w:sz w:val="28"/>
          <w:szCs w:val="28"/>
        </w:rPr>
        <w:t xml:space="preserve"> и квартального</w:t>
      </w:r>
      <w:bookmarkStart w:id="0" w:name="_GoBack"/>
      <w:bookmarkEnd w:id="0"/>
      <w:r w:rsidRPr="00365A78">
        <w:rPr>
          <w:rFonts w:ascii="Times New Roman" w:hAnsi="Times New Roman" w:cs="Times New Roman"/>
          <w:b/>
          <w:i/>
          <w:sz w:val="28"/>
          <w:szCs w:val="28"/>
        </w:rPr>
        <w:t xml:space="preserve"> плана:</w:t>
      </w: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78">
        <w:rPr>
          <w:rFonts w:ascii="Times New Roman" w:hAnsi="Times New Roman" w:cs="Times New Roman"/>
          <w:sz w:val="28"/>
          <w:szCs w:val="28"/>
        </w:rPr>
        <w:t>1.Организационно - информационная деятельность</w:t>
      </w: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78">
        <w:rPr>
          <w:rFonts w:ascii="Times New Roman" w:hAnsi="Times New Roman" w:cs="Times New Roman"/>
          <w:sz w:val="28"/>
          <w:szCs w:val="28"/>
        </w:rPr>
        <w:t>2.Контрольно-аналитическая деятельность</w:t>
      </w: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78">
        <w:rPr>
          <w:rFonts w:ascii="Times New Roman" w:hAnsi="Times New Roman" w:cs="Times New Roman"/>
          <w:sz w:val="28"/>
          <w:szCs w:val="28"/>
        </w:rPr>
        <w:t>3.Организационно-методическая деятельность</w:t>
      </w: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78">
        <w:rPr>
          <w:rFonts w:ascii="Times New Roman" w:hAnsi="Times New Roman" w:cs="Times New Roman"/>
          <w:sz w:val="28"/>
          <w:szCs w:val="28"/>
        </w:rPr>
        <w:t>4.Участие в мероприятиях, проводимых по плану министерства труда и социального развития Краснодарского края</w:t>
      </w: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78">
        <w:rPr>
          <w:rFonts w:ascii="Times New Roman" w:hAnsi="Times New Roman" w:cs="Times New Roman"/>
          <w:sz w:val="28"/>
          <w:szCs w:val="28"/>
        </w:rPr>
        <w:t>5.Кадровое обеспечение</w:t>
      </w: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78">
        <w:rPr>
          <w:rFonts w:ascii="Times New Roman" w:hAnsi="Times New Roman" w:cs="Times New Roman"/>
          <w:sz w:val="28"/>
          <w:szCs w:val="28"/>
        </w:rPr>
        <w:t>6.Повышение уровня профессионального мастерства (обучение) работников Учреждения</w:t>
      </w: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78">
        <w:rPr>
          <w:rFonts w:ascii="Times New Roman" w:hAnsi="Times New Roman" w:cs="Times New Roman"/>
          <w:sz w:val="28"/>
          <w:szCs w:val="28"/>
        </w:rPr>
        <w:t>7.Практическая деятельность</w:t>
      </w: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A78">
        <w:rPr>
          <w:rFonts w:ascii="Times New Roman" w:hAnsi="Times New Roman" w:cs="Times New Roman"/>
          <w:sz w:val="28"/>
          <w:szCs w:val="28"/>
        </w:rPr>
        <w:t xml:space="preserve">8.Организация досуговой деятельности </w:t>
      </w:r>
      <w:r>
        <w:rPr>
          <w:rFonts w:ascii="Times New Roman" w:hAnsi="Times New Roman" w:cs="Times New Roman"/>
          <w:sz w:val="28"/>
          <w:szCs w:val="28"/>
        </w:rPr>
        <w:t>отделения</w:t>
      </w: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A78" w:rsidRDefault="00365A78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2703"/>
        <w:gridCol w:w="2179"/>
        <w:gridCol w:w="2062"/>
        <w:gridCol w:w="1656"/>
      </w:tblGrid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5292" w:rsidRPr="00475292" w:rsidTr="00475292">
        <w:trPr>
          <w:jc w:val="center"/>
        </w:trPr>
        <w:tc>
          <w:tcPr>
            <w:tcW w:w="9345" w:type="dxa"/>
            <w:gridSpan w:val="5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 - информационная деятельность</w:t>
            </w:r>
          </w:p>
        </w:tc>
      </w:tr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92" w:rsidRPr="00475292" w:rsidTr="00475292">
        <w:trPr>
          <w:jc w:val="center"/>
        </w:trPr>
        <w:tc>
          <w:tcPr>
            <w:tcW w:w="9345" w:type="dxa"/>
            <w:gridSpan w:val="5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2.Контрольно-аналитическая деятельность</w:t>
            </w:r>
          </w:p>
        </w:tc>
      </w:tr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92" w:rsidRPr="00475292" w:rsidTr="00475292">
        <w:trPr>
          <w:jc w:val="center"/>
        </w:trPr>
        <w:tc>
          <w:tcPr>
            <w:tcW w:w="9345" w:type="dxa"/>
            <w:gridSpan w:val="5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3.Организационно-методическая деятельность</w:t>
            </w:r>
          </w:p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92" w:rsidRPr="00475292" w:rsidTr="00475292">
        <w:trPr>
          <w:jc w:val="center"/>
        </w:trPr>
        <w:tc>
          <w:tcPr>
            <w:tcW w:w="9345" w:type="dxa"/>
            <w:gridSpan w:val="5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4.Участие в мероприятиях, проводимых по плану министерства труда и социального развития Краснодарского края</w:t>
            </w:r>
          </w:p>
        </w:tc>
      </w:tr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92" w:rsidRPr="00475292" w:rsidTr="00475292">
        <w:trPr>
          <w:jc w:val="center"/>
        </w:trPr>
        <w:tc>
          <w:tcPr>
            <w:tcW w:w="9345" w:type="dxa"/>
            <w:gridSpan w:val="5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5.Кадровое обеспечение</w:t>
            </w:r>
          </w:p>
        </w:tc>
      </w:tr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92" w:rsidRPr="00475292" w:rsidTr="00475292">
        <w:trPr>
          <w:jc w:val="center"/>
        </w:trPr>
        <w:tc>
          <w:tcPr>
            <w:tcW w:w="9345" w:type="dxa"/>
            <w:gridSpan w:val="5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6.Повышение уровня профессионального мастерства (обучение) работников Учреждения</w:t>
            </w:r>
          </w:p>
        </w:tc>
      </w:tr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92" w:rsidRPr="00475292" w:rsidTr="00475292">
        <w:trPr>
          <w:jc w:val="center"/>
        </w:trPr>
        <w:tc>
          <w:tcPr>
            <w:tcW w:w="9345" w:type="dxa"/>
            <w:gridSpan w:val="5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7.Практическая деятельность</w:t>
            </w:r>
          </w:p>
        </w:tc>
      </w:tr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92" w:rsidRPr="00475292" w:rsidTr="00475292">
        <w:trPr>
          <w:jc w:val="center"/>
        </w:trPr>
        <w:tc>
          <w:tcPr>
            <w:tcW w:w="9345" w:type="dxa"/>
            <w:gridSpan w:val="5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b/>
                <w:sz w:val="24"/>
                <w:szCs w:val="24"/>
              </w:rPr>
              <w:t>8.Организация досуговой деятельности учреждения</w:t>
            </w:r>
          </w:p>
        </w:tc>
      </w:tr>
      <w:tr w:rsidR="00475292" w:rsidRPr="00475292" w:rsidTr="00475292">
        <w:trPr>
          <w:jc w:val="center"/>
        </w:trPr>
        <w:tc>
          <w:tcPr>
            <w:tcW w:w="745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75292" w:rsidRPr="00475292" w:rsidRDefault="00475292" w:rsidP="00475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75292" w:rsidRPr="00475292" w:rsidRDefault="00475292" w:rsidP="004752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292" w:rsidRDefault="00475292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27A" w:rsidRDefault="0050327A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наименование мероприятия указываем, планируемое мероприятие (четко).</w:t>
      </w:r>
    </w:p>
    <w:p w:rsidR="0050327A" w:rsidRDefault="0050327A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период проведения – указываем период реализации мероприятия, месяц либо квартал. </w:t>
      </w:r>
    </w:p>
    <w:p w:rsidR="0050327A" w:rsidRDefault="0050327A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ответственный – прописываем </w:t>
      </w:r>
      <w:r w:rsidR="00A93229">
        <w:rPr>
          <w:rFonts w:ascii="Times New Roman" w:hAnsi="Times New Roman" w:cs="Times New Roman"/>
          <w:sz w:val="28"/>
          <w:szCs w:val="28"/>
        </w:rPr>
        <w:t>Ф.И.О. специалиста, закрепленного за реализацией данного мероприятия, и Ф.И.О. специалиста ответственного за контроль исполнения данного мероприятия.</w:t>
      </w:r>
    </w:p>
    <w:p w:rsidR="00A93229" w:rsidRDefault="00A93229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отметка о выполнении – данная графа заполняется шариковой ручкой, после реализации мероприятия. Проставляется конкретная дата, или период выполнения.</w:t>
      </w:r>
    </w:p>
    <w:p w:rsidR="00671B77" w:rsidRPr="00365A78" w:rsidRDefault="00671B77" w:rsidP="00F715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1B77" w:rsidRPr="00365A78" w:rsidSect="00475292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2"/>
    <w:rsid w:val="000D66B6"/>
    <w:rsid w:val="00293A2A"/>
    <w:rsid w:val="00334003"/>
    <w:rsid w:val="00365A78"/>
    <w:rsid w:val="003E3253"/>
    <w:rsid w:val="00475292"/>
    <w:rsid w:val="0050327A"/>
    <w:rsid w:val="00671B77"/>
    <w:rsid w:val="007D7782"/>
    <w:rsid w:val="008814F5"/>
    <w:rsid w:val="008C3ABD"/>
    <w:rsid w:val="009F13EA"/>
    <w:rsid w:val="00A73C56"/>
    <w:rsid w:val="00A93229"/>
    <w:rsid w:val="00DE72C3"/>
    <w:rsid w:val="00F22605"/>
    <w:rsid w:val="00F715E5"/>
    <w:rsid w:val="00F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8A8D-9E9A-4424-B646-14D71DC5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2019-02-05T07:34:00Z</dcterms:created>
  <dcterms:modified xsi:type="dcterms:W3CDTF">2019-02-05T08:43:00Z</dcterms:modified>
</cp:coreProperties>
</file>