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D0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84043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Автономное учреждение социального обслуживания Удмуртской Республики </w:t>
      </w:r>
    </w:p>
    <w:p w:rsidR="009230D0" w:rsidRPr="00684043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84043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"Комплексный центр социального обслуживания населения города Сарапула" </w:t>
      </w:r>
    </w:p>
    <w:p w:rsidR="009230D0" w:rsidRPr="00684043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84043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Отделение профилактики безнадзорности детей и подростков (с приютом)</w:t>
      </w:r>
    </w:p>
    <w:p w:rsidR="009230D0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684043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684043" w:rsidRDefault="009230D0" w:rsidP="00684043">
      <w:pPr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684043" w:rsidRDefault="009230D0" w:rsidP="00684043">
      <w:pPr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684043" w:rsidRDefault="009230D0" w:rsidP="00684043">
      <w:pPr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684043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bdr w:val="none" w:sz="0" w:space="0" w:color="auto" w:frame="1"/>
          <w:lang w:eastAsia="ru-RU"/>
        </w:rPr>
        <w:t>Проект по профилактике</w:t>
      </w:r>
      <w:r w:rsidRPr="00684043">
        <w:rPr>
          <w:rFonts w:ascii="Times New Roman" w:hAnsi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простудных заболеваний</w:t>
      </w:r>
    </w:p>
    <w:p w:rsidR="009230D0" w:rsidRPr="00684043" w:rsidRDefault="009230D0" w:rsidP="00684043">
      <w:pPr>
        <w:spacing w:after="0"/>
        <w:contextualSpacing/>
        <w:jc w:val="center"/>
        <w:textAlignment w:val="baseline"/>
        <w:rPr>
          <w:rFonts w:ascii="Times New Roman" w:hAnsi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684043">
        <w:rPr>
          <w:rFonts w:ascii="Times New Roman" w:hAnsi="Times New Roman"/>
          <w:color w:val="000000"/>
          <w:sz w:val="36"/>
          <w:szCs w:val="36"/>
          <w:bdr w:val="none" w:sz="0" w:space="0" w:color="auto" w:frame="1"/>
          <w:lang w:eastAsia="ru-RU"/>
        </w:rPr>
        <w:t>Тема:  "Волшебные точки"</w:t>
      </w:r>
    </w:p>
    <w:p w:rsidR="009230D0" w:rsidRPr="00684043" w:rsidRDefault="009230D0" w:rsidP="00684043">
      <w:pPr>
        <w:spacing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D7155B">
      <w:pPr>
        <w:spacing w:before="375" w:after="450"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D7155B">
      <w:pPr>
        <w:spacing w:before="375" w:after="450"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D7155B">
      <w:pPr>
        <w:spacing w:before="375" w:after="450" w:line="36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684043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15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8404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сестры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230D0" w:rsidRPr="00684043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04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Шилова Мария Леонидовна</w:t>
      </w:r>
    </w:p>
    <w:p w:rsidR="009230D0" w:rsidRPr="00684043" w:rsidRDefault="009230D0" w:rsidP="00684043">
      <w:pPr>
        <w:spacing w:after="0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04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Останина Любовь Егоровна</w:t>
      </w: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7155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Оглавление.</w:t>
      </w:r>
    </w:p>
    <w:p w:rsidR="009230D0" w:rsidRPr="00D7155B" w:rsidRDefault="009230D0" w:rsidP="00D715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15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Введение </w:t>
      </w:r>
    </w:p>
    <w:p w:rsidR="009230D0" w:rsidRDefault="009230D0" w:rsidP="00D715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15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Основная часть </w:t>
      </w:r>
    </w:p>
    <w:p w:rsidR="009230D0" w:rsidRPr="00D7155B" w:rsidRDefault="009230D0" w:rsidP="00D7155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 Цель проекта</w:t>
      </w:r>
      <w:r w:rsidRPr="00D715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Задачи проекта</w:t>
      </w:r>
    </w:p>
    <w:p w:rsidR="009230D0" w:rsidRPr="00D7155B" w:rsidRDefault="009230D0" w:rsidP="00D715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15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 Предполагаемые результаты</w:t>
      </w:r>
    </w:p>
    <w:p w:rsidR="009230D0" w:rsidRPr="00D7155B" w:rsidRDefault="009230D0" w:rsidP="00D715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15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 Ожидаемые результаты реализации проекта</w:t>
      </w:r>
    </w:p>
    <w:p w:rsidR="009230D0" w:rsidRPr="00D7155B" w:rsidRDefault="009230D0" w:rsidP="00D715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15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D7155B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основного этапа проекта</w:t>
      </w:r>
    </w:p>
    <w:p w:rsidR="009230D0" w:rsidRPr="00D7155B" w:rsidRDefault="009230D0" w:rsidP="00D715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15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Заключение </w:t>
      </w:r>
    </w:p>
    <w:p w:rsidR="009230D0" w:rsidRPr="00D7155B" w:rsidRDefault="009230D0" w:rsidP="00D715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7155B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Default="009230D0" w:rsidP="00D7155B">
      <w:pPr>
        <w:spacing w:before="375" w:after="45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30D0" w:rsidRPr="00DC70B5" w:rsidRDefault="009230D0" w:rsidP="00DC70B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230D0" w:rsidRPr="00DC70B5" w:rsidRDefault="009230D0" w:rsidP="00962FA4">
      <w:pPr>
        <w:spacing w:after="0" w:line="2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70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9230D0" w:rsidRPr="00DC70B5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70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Актуальность проекта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Многочисленные изучения показывают: неблагоприятная экологическая обстановка и сложные социально-экономические условия способствуют тому, что здоровье детского населения не улучшается, а напротив, имеет наклонность к ухудшению. И поэтому, профилактическая работа с воспитанниками в последние годы приобрела особую важность. В настоящее время одной из важных решений является сберечь и укрепить здоровье детей.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Укрепление здоровья в детском возрасте важно начинать с правильного примера, который подают в семье, но дети из неблагополучных семей не всегда видят этот пример. В младшем возрасте дети лучше усваивают информацию, и полученные знания для них во многом становятся образцом во взрослой жизни. Поэтому важно начинать с детства воспитывать у них активное отношение к своему здоровью. Дети должны понимать, что здоровье – это самое великая ценность, данная человеку природой. У детей, не приученных заботиться о своем здоровье, неизбежны нервные расстройства.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Тысячи лет назад тибетские врачеватели знали, что на ладонях рук и подошвах ног есть сигнальные точки почти всех органов нашего организма. Именно поэтому дети любят хлопать в ладоши и ходить босиком, посылая позитивные импульсы в сердце, желудок, печень, легкие и другие органы.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 современным считается применение точечного массажа в периоды межсезонья, когда возрастает всеобщая заболеваемость гриппом и простудой.  В условиях отделения профилактики безнадзорности детей и подростков (с приютом) создается возможность использования точечного самомассажа.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показывает, что дети легко и просто усваивают знания о строении организма, если это представлять в доступной и занимательной форме. В связи с этим прорабатываются новые профилактические методики с использованием их на практике. Одной из таких форм профилактической работы с детьми является игровой самомассаж. Овладеть основными приемами самомассажа — для воспитанников один из способов приобщения их к здоровому образу жизни.</w:t>
      </w: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Pr="00DC70B5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C70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Основная часть.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Результаты опроса родителей наших воспитанников свидетельствуют о том, что большинство мам и пап не уделяют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должного </w:t>
      </w: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внимания физическим занятиям и закаливанию. Так, многие дети не делают дома зарядку и не закаляются. В сложившейся ситуации одним из важнейших направлений нашей работы был выбран точечный массаж. Современные условия жизни предъявляют повышенные требования к физическому и психическому здоровью детей. Без сомнения, все родители хотят, чтобы их чадо выросло здоровым и физически крепким.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Точечный массаж (акупрессура) – один из древнейших естественных целительных методов, суть которого заключается в воздействии на биологически активные точки, расположенные на коже человека. Эти точки – как кнопки на пульте, управляют всем организмом. Во время проведения пальцевого самомассажа происходит раздражение рецепторов кожи, мышц, сухожилий, импульсы от которых проходят в головной и спинной мозг, а оттуда уже поступает команда включиться в работу различным органам и структурам. Самомассаж повышает защитные свойства оболочек носоглотки, гортани, трахеи, бронхов и других органов.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нашем отделении ежедневно проходят занятия с детьми по самомассажу в игровой форме, в стихах, с использованием массажных мячиков, с использованием карандашей и даже бумаги. Это хороший способ для наших воспитанников расслабить мышцы и избавиться от нервно-эмоционального напряжения. Для того чтобы выработать у детей умение делать массаж постоянно, он не должен быть для них трудным. Процесс самомассажа не должен причинять неприятных ощущений, должен быть для детей в удовольствие и вызывать положительные эмоции, а его элементы выполнения легко запоминаться.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выполнении самомассажа должны выполняться правила: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Руки и тело должны быть чистыми,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Мышцы — расслаблены,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Массажные движения — аккуратными и скользящими.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Параллельно с физическим развитием идёт работа по приобретению начальных представлений о здоровом образе жизни.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проекта: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Создание устойчивой мотивации и потребности в сохранение и укрепление психического и физического здоровья, приобщение воспитанников к основам ЗОЖ через точечный самомассаж.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Обучение детей ответственно и осознанно относиться к своему здоровью.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Привитие навыков элементарного самомассажа рук, лица, головы.</w:t>
      </w: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70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 проекта</w:t>
      </w: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Обучение детей приемам самомассажа в игровой форме.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Общеукрепляющее воздействие на функциональные системы ребенка.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Обучение снятию эмоционального и мышечного напряжения.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Мобилизация защитных сил ребенка.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Улучшение функционального состояния ЦНС.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Укрепление здоровья воспитанников ОПБДиП (с приютом).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Предполагаемые результаты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Снижение заболеваемости в группах и укрепление физического и психического здоровья.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Позитивные изменения в развитии детей.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Формирование желания заботится о сохранении своего здоровья.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Знакомство с правилами здорового образа жизни.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Познания себя через окружающий мир.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проекта: 4 месяца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Ожидаемые результаты реализации проекта: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 Овладение детьми простейшими приемами самoмассажа;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Повышение сопротивляемости организма детей к инфекционным заболеваниям;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Улучшение состояния нервной системы у детей;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Благоприятное воздействие на развитие опорно-двигательного аппарата детей, формирование правильной осанки;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Укрепление тонуса мышц;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 Развитие положительных эмоций</w:t>
      </w: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Повышение уровня знаний 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успешного физического развития.</w:t>
      </w:r>
    </w:p>
    <w:p w:rsidR="009230D0" w:rsidRDefault="009230D0" w:rsidP="00FE2CF4">
      <w:pPr>
        <w:spacing w:after="0" w:line="2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E2CF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Реализация основного этапа проекта</w:t>
      </w:r>
    </w:p>
    <w:p w:rsidR="009230D0" w:rsidRPr="00FE2CF4" w:rsidRDefault="009230D0" w:rsidP="00FE2CF4">
      <w:pPr>
        <w:spacing w:after="0" w:line="2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рамках данного проекта медицинским персоналом был проведен ряд мероприятий таких, как: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Беседа с детьми о пользе массажа.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Знакомство с названиями частей тела (кисть, ладонь, мочка и т.д.).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Обучение приемам самомассажа.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Беседа с детьми "Сам себе массажист".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Игра «найди и обведи волшебные точки».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"Наши ушки"- массаж ушных раковин.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"Белый мельник"- самомассаж для профилактики простудных заболеваний.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"Кто пасется на лугу"- массаж спины друг другу.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"Дождик"- массаж спины друг другу.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"Ириски и киски"- самомассаж глаз.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"Дедушка Егор"- гимнастика для ног (профилактика плоскостопия).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"Озорные шишки"- самомассаж рук с помощью шестигранного карандаша.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"Мы устали"- упражнения при усталости или пере возбудимости.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Памятка для родителей "Самомассаж — профилактика простудных заболеваний".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"Шары-шалуны"- воздушные шары с наполнением (песка, соли, муки).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Самомассаж рук с помощью бумаги.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«Сорока — ворона кашу варила» - самомассаж рук</w:t>
      </w:r>
    </w:p>
    <w:p w:rsidR="009230D0" w:rsidRPr="00C05F71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 проводились в соответствии с режимом.</w:t>
      </w: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30D0" w:rsidRPr="00DC70B5" w:rsidRDefault="009230D0" w:rsidP="005E7638">
      <w:pPr>
        <w:spacing w:after="0" w:line="2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9230D0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30D0" w:rsidRPr="00D7155B" w:rsidRDefault="009230D0" w:rsidP="00684043">
      <w:pPr>
        <w:spacing w:after="0" w:line="23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окончании реализации проекта можно сказать, что цель проекта «Волшебные точки» была достигнута. Поставленные задачи выполнены. Проектная деятельность показала, что организация работы с детьми по физическому воспитанию может быть занятной и увлекательной. Дети легко и просто усвоили знания о строении человека и получили первичные навыки ЗОЖ.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проведенной работы, было отмечено улучшение знаний детей о здоровом образе жизни и важности применения самомассажа. Так как работа проводилась в игровой форме, дети без труда овладели приемами самомассажа.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Надеемся, что проводимая работа будет способствовать становлению интереса детей к навыкам и правилам здоровья сберегающих технологий.</w:t>
      </w:r>
    </w:p>
    <w:sectPr w:rsidR="009230D0" w:rsidRPr="00D7155B" w:rsidSect="00281D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D0" w:rsidRDefault="009230D0" w:rsidP="00A20ACD">
      <w:pPr>
        <w:spacing w:after="0" w:line="240" w:lineRule="auto"/>
      </w:pPr>
      <w:r>
        <w:separator/>
      </w:r>
    </w:p>
  </w:endnote>
  <w:endnote w:type="continuationSeparator" w:id="1">
    <w:p w:rsidR="009230D0" w:rsidRDefault="009230D0" w:rsidP="00A2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D0" w:rsidRDefault="009230D0" w:rsidP="00A20ACD">
      <w:pPr>
        <w:spacing w:after="0" w:line="240" w:lineRule="auto"/>
      </w:pPr>
      <w:r>
        <w:separator/>
      </w:r>
    </w:p>
  </w:footnote>
  <w:footnote w:type="continuationSeparator" w:id="1">
    <w:p w:rsidR="009230D0" w:rsidRDefault="009230D0" w:rsidP="00A2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A6C"/>
    <w:multiLevelType w:val="hybridMultilevel"/>
    <w:tmpl w:val="C9CA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0FCA"/>
    <w:multiLevelType w:val="hybridMultilevel"/>
    <w:tmpl w:val="CF8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1291"/>
    <w:multiLevelType w:val="hybridMultilevel"/>
    <w:tmpl w:val="CE3C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B6A2C"/>
    <w:multiLevelType w:val="hybridMultilevel"/>
    <w:tmpl w:val="2FBE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E2EDE"/>
    <w:multiLevelType w:val="hybridMultilevel"/>
    <w:tmpl w:val="683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82629"/>
    <w:multiLevelType w:val="hybridMultilevel"/>
    <w:tmpl w:val="78D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E3969"/>
    <w:multiLevelType w:val="hybridMultilevel"/>
    <w:tmpl w:val="57560A64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1CF35CCA"/>
    <w:multiLevelType w:val="hybridMultilevel"/>
    <w:tmpl w:val="D0E45E86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8">
    <w:nsid w:val="2D1C5827"/>
    <w:multiLevelType w:val="hybridMultilevel"/>
    <w:tmpl w:val="2598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0F1D6D"/>
    <w:multiLevelType w:val="hybridMultilevel"/>
    <w:tmpl w:val="12B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D55AF"/>
    <w:multiLevelType w:val="hybridMultilevel"/>
    <w:tmpl w:val="AB7E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F3C33"/>
    <w:multiLevelType w:val="hybridMultilevel"/>
    <w:tmpl w:val="6176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FB6B1D"/>
    <w:multiLevelType w:val="hybridMultilevel"/>
    <w:tmpl w:val="1C8C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B79B6"/>
    <w:multiLevelType w:val="hybridMultilevel"/>
    <w:tmpl w:val="1CE2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815031"/>
    <w:multiLevelType w:val="hybridMultilevel"/>
    <w:tmpl w:val="4DEC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B7CCA"/>
    <w:multiLevelType w:val="hybridMultilevel"/>
    <w:tmpl w:val="57DE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B4234A"/>
    <w:multiLevelType w:val="hybridMultilevel"/>
    <w:tmpl w:val="0AFA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6D"/>
    <w:rsid w:val="00096AE3"/>
    <w:rsid w:val="000A3719"/>
    <w:rsid w:val="000A62F8"/>
    <w:rsid w:val="000D5EE6"/>
    <w:rsid w:val="000E076E"/>
    <w:rsid w:val="00105983"/>
    <w:rsid w:val="001240D6"/>
    <w:rsid w:val="00132E76"/>
    <w:rsid w:val="00141457"/>
    <w:rsid w:val="0014369D"/>
    <w:rsid w:val="001622E3"/>
    <w:rsid w:val="00180CF9"/>
    <w:rsid w:val="001D13B6"/>
    <w:rsid w:val="001D19A3"/>
    <w:rsid w:val="00203A33"/>
    <w:rsid w:val="00281D68"/>
    <w:rsid w:val="0031620A"/>
    <w:rsid w:val="00332041"/>
    <w:rsid w:val="00334905"/>
    <w:rsid w:val="003506E1"/>
    <w:rsid w:val="00356AF8"/>
    <w:rsid w:val="00362601"/>
    <w:rsid w:val="003E234F"/>
    <w:rsid w:val="003E2DBC"/>
    <w:rsid w:val="00401D12"/>
    <w:rsid w:val="004732A3"/>
    <w:rsid w:val="004759AB"/>
    <w:rsid w:val="004875EC"/>
    <w:rsid w:val="00496837"/>
    <w:rsid w:val="004B2164"/>
    <w:rsid w:val="004C3E06"/>
    <w:rsid w:val="004D71CE"/>
    <w:rsid w:val="004D7A1F"/>
    <w:rsid w:val="00521DAA"/>
    <w:rsid w:val="00541E85"/>
    <w:rsid w:val="0058160B"/>
    <w:rsid w:val="00594AC6"/>
    <w:rsid w:val="005D0B0D"/>
    <w:rsid w:val="005E7638"/>
    <w:rsid w:val="00602000"/>
    <w:rsid w:val="006364CA"/>
    <w:rsid w:val="00663028"/>
    <w:rsid w:val="006649EB"/>
    <w:rsid w:val="00684043"/>
    <w:rsid w:val="006C5DA4"/>
    <w:rsid w:val="006D0D28"/>
    <w:rsid w:val="007A6B6B"/>
    <w:rsid w:val="007B1C0D"/>
    <w:rsid w:val="007B260A"/>
    <w:rsid w:val="00816C00"/>
    <w:rsid w:val="00826A0A"/>
    <w:rsid w:val="008651B6"/>
    <w:rsid w:val="00866F77"/>
    <w:rsid w:val="00910346"/>
    <w:rsid w:val="0091755F"/>
    <w:rsid w:val="009230D0"/>
    <w:rsid w:val="00962FA4"/>
    <w:rsid w:val="009A1782"/>
    <w:rsid w:val="009B3B80"/>
    <w:rsid w:val="009F0968"/>
    <w:rsid w:val="00A20ACD"/>
    <w:rsid w:val="00A442C0"/>
    <w:rsid w:val="00A82053"/>
    <w:rsid w:val="00AD3263"/>
    <w:rsid w:val="00AE1D99"/>
    <w:rsid w:val="00AE3DA1"/>
    <w:rsid w:val="00B00731"/>
    <w:rsid w:val="00B117C2"/>
    <w:rsid w:val="00B4571D"/>
    <w:rsid w:val="00B60CE1"/>
    <w:rsid w:val="00B81B79"/>
    <w:rsid w:val="00BA1812"/>
    <w:rsid w:val="00BB2662"/>
    <w:rsid w:val="00BE1D84"/>
    <w:rsid w:val="00BF3949"/>
    <w:rsid w:val="00C0226D"/>
    <w:rsid w:val="00C05F71"/>
    <w:rsid w:val="00C16DEF"/>
    <w:rsid w:val="00C41B4F"/>
    <w:rsid w:val="00C870DA"/>
    <w:rsid w:val="00C90569"/>
    <w:rsid w:val="00CB2FE5"/>
    <w:rsid w:val="00CC77F5"/>
    <w:rsid w:val="00CE72CB"/>
    <w:rsid w:val="00CE7A5F"/>
    <w:rsid w:val="00D466A2"/>
    <w:rsid w:val="00D523A5"/>
    <w:rsid w:val="00D62217"/>
    <w:rsid w:val="00D63B88"/>
    <w:rsid w:val="00D7155B"/>
    <w:rsid w:val="00DA55AC"/>
    <w:rsid w:val="00DC70B5"/>
    <w:rsid w:val="00E037B4"/>
    <w:rsid w:val="00E3665D"/>
    <w:rsid w:val="00E408D6"/>
    <w:rsid w:val="00E62AC6"/>
    <w:rsid w:val="00E81539"/>
    <w:rsid w:val="00E87D29"/>
    <w:rsid w:val="00EF1A42"/>
    <w:rsid w:val="00F14ECF"/>
    <w:rsid w:val="00FA080D"/>
    <w:rsid w:val="00FC62FD"/>
    <w:rsid w:val="00FE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0226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A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AC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F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97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97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7</Pages>
  <Words>1165</Words>
  <Characters>6647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www.PHILka.RU</cp:lastModifiedBy>
  <cp:revision>13</cp:revision>
  <dcterms:created xsi:type="dcterms:W3CDTF">2019-04-16T13:44:00Z</dcterms:created>
  <dcterms:modified xsi:type="dcterms:W3CDTF">2019-04-18T08:58:00Z</dcterms:modified>
</cp:coreProperties>
</file>