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11" w:rsidRDefault="00970B99" w:rsidP="00B758D6">
      <w:pPr>
        <w:pStyle w:val="article-renderblock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</w:t>
      </w:r>
      <w:r w:rsidR="00D74911" w:rsidRPr="00D74911">
        <w:rPr>
          <w:iCs/>
          <w:shd w:val="clear" w:color="auto" w:fill="FFFFFF"/>
        </w:rPr>
        <w:t xml:space="preserve">Если с наступлением осени </w:t>
      </w:r>
      <w:r w:rsidR="00133B8B">
        <w:rPr>
          <w:iCs/>
          <w:shd w:val="clear" w:color="auto" w:fill="FFFFFF"/>
        </w:rPr>
        <w:t xml:space="preserve">у вас </w:t>
      </w:r>
      <w:r w:rsidR="00D74911" w:rsidRPr="00D74911">
        <w:rPr>
          <w:iCs/>
          <w:shd w:val="clear" w:color="auto" w:fill="FFFFFF"/>
        </w:rPr>
        <w:t>участились перепады настроения,</w:t>
      </w:r>
      <w:r w:rsidR="00133B8B">
        <w:rPr>
          <w:iCs/>
          <w:shd w:val="clear" w:color="auto" w:fill="FFFFFF"/>
        </w:rPr>
        <w:t xml:space="preserve"> стало проявляться неустойчивое</w:t>
      </w:r>
      <w:r w:rsidR="00D74911" w:rsidRPr="00D74911">
        <w:rPr>
          <w:iCs/>
          <w:shd w:val="clear" w:color="auto" w:fill="FFFFFF"/>
        </w:rPr>
        <w:t xml:space="preserve"> психоэмоциональное состояние, заторможенность мышления, сонливость, то это значит, что </w:t>
      </w:r>
      <w:r w:rsidR="00133B8B">
        <w:rPr>
          <w:iCs/>
          <w:shd w:val="clear" w:color="auto" w:fill="FFFFFF"/>
        </w:rPr>
        <w:t>вас</w:t>
      </w:r>
      <w:r w:rsidR="00D74911" w:rsidRPr="00D74911">
        <w:rPr>
          <w:iCs/>
          <w:shd w:val="clear" w:color="auto" w:fill="FFFFFF"/>
        </w:rPr>
        <w:t xml:space="preserve"> настигла осенняя хандра. Последние результаты исследований ученых из университета Орегон показали, что более 90 % людей с приближением пасмурных осенних дней ощущают значительные изменения в самочувствии.</w:t>
      </w:r>
    </w:p>
    <w:p w:rsidR="00D74911" w:rsidRDefault="00970B99" w:rsidP="00B758D6">
      <w:pPr>
        <w:pStyle w:val="article-renderblock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</w:t>
      </w:r>
      <w:r w:rsidR="00D74911" w:rsidRPr="00D74911">
        <w:rPr>
          <w:iCs/>
          <w:shd w:val="clear" w:color="auto" w:fill="FFFFFF"/>
        </w:rPr>
        <w:t>Осенняя хандра в большинстве случа</w:t>
      </w:r>
      <w:r w:rsidR="00133B8B">
        <w:rPr>
          <w:iCs/>
          <w:shd w:val="clear" w:color="auto" w:fill="FFFFFF"/>
        </w:rPr>
        <w:t>ев</w:t>
      </w:r>
      <w:r w:rsidR="00D74911" w:rsidRPr="00D74911">
        <w:rPr>
          <w:iCs/>
          <w:shd w:val="clear" w:color="auto" w:fill="FFFFFF"/>
        </w:rPr>
        <w:t xml:space="preserve"> не является болезнью, зачастую это нормальная реакция организма к неприятию холода и недостатка солнечного света. Проявляется она в том, что ничего не хочется делать, близкие раздражают, всё видится в сером цвете, настроение стремится к нулю.</w:t>
      </w:r>
    </w:p>
    <w:p w:rsidR="00D74911" w:rsidRDefault="00970B99" w:rsidP="00B758D6">
      <w:pPr>
        <w:pStyle w:val="article-renderblock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</w:t>
      </w:r>
      <w:r w:rsidR="00D74911" w:rsidRPr="00D74911">
        <w:rPr>
          <w:iCs/>
          <w:shd w:val="clear" w:color="auto" w:fill="FFFFFF"/>
        </w:rPr>
        <w:t>Осеннюю хандру и меланхолию требуется встречать с улыбкой. Это всего лишь плохое настроение, которое непременно со временем изменится. А чтобы э</w:t>
      </w:r>
      <w:r w:rsidR="00133B8B">
        <w:rPr>
          <w:iCs/>
          <w:shd w:val="clear" w:color="auto" w:fill="FFFFFF"/>
        </w:rPr>
        <w:t>то произошло, как можно быстрее</w:t>
      </w:r>
      <w:r w:rsidR="00D74911" w:rsidRPr="00D74911">
        <w:rPr>
          <w:iCs/>
          <w:shd w:val="clear" w:color="auto" w:fill="FFFFFF"/>
        </w:rPr>
        <w:t xml:space="preserve"> рекомендуем прислушаться к специалистам (психологам, психотерапевтам, терапевтам), дающим следующие рекомендации:</w:t>
      </w:r>
    </w:p>
    <w:p w:rsidR="00D74911" w:rsidRDefault="00D74911" w:rsidP="00B758D6">
      <w:pPr>
        <w:pStyle w:val="article-renderblock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hd w:val="clear" w:color="auto" w:fill="FFFFFF"/>
        </w:rPr>
      </w:pPr>
    </w:p>
    <w:p w:rsidR="00D74911" w:rsidRDefault="00D74911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D74911">
        <w:rPr>
          <w:iCs/>
          <w:shd w:val="clear" w:color="auto" w:fill="FFFFFF"/>
        </w:rPr>
        <w:t>необходимо пересмотреть дневной рацион питания, восполнить дефицит витами</w:t>
      </w:r>
      <w:r>
        <w:rPr>
          <w:iCs/>
          <w:shd w:val="clear" w:color="auto" w:fill="FFFFFF"/>
        </w:rPr>
        <w:t>нов, белковой пищи и минералов,</w:t>
      </w:r>
      <w:r w:rsidR="00880954">
        <w:rPr>
          <w:iCs/>
          <w:shd w:val="clear" w:color="auto" w:fill="FFFFFF"/>
        </w:rPr>
        <w:t xml:space="preserve"> </w:t>
      </w:r>
      <w:r w:rsidRPr="00D74911">
        <w:rPr>
          <w:iCs/>
          <w:shd w:val="clear" w:color="auto" w:fill="FFFFFF"/>
        </w:rPr>
        <w:t>отказаться от диет для похудения;</w:t>
      </w:r>
    </w:p>
    <w:p w:rsidR="00D74911" w:rsidRDefault="00D74911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D74911">
        <w:rPr>
          <w:iCs/>
          <w:shd w:val="clear" w:color="auto" w:fill="FFFFFF"/>
        </w:rPr>
        <w:t>беречься от эмоциональных стрессов;</w:t>
      </w:r>
    </w:p>
    <w:p w:rsidR="00D74911" w:rsidRDefault="00D74911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D74911">
        <w:rPr>
          <w:iCs/>
          <w:shd w:val="clear" w:color="auto" w:fill="FFFFFF"/>
        </w:rPr>
        <w:t>следует употреблять продукты, стимулирующ</w:t>
      </w:r>
      <w:r w:rsidR="00880954">
        <w:rPr>
          <w:iCs/>
          <w:shd w:val="clear" w:color="auto" w:fill="FFFFFF"/>
        </w:rPr>
        <w:t>ие</w:t>
      </w:r>
      <w:r w:rsidRPr="00D74911">
        <w:rPr>
          <w:iCs/>
          <w:shd w:val="clear" w:color="auto" w:fill="FFFFFF"/>
        </w:rPr>
        <w:t xml:space="preserve"> синтез серотонина</w:t>
      </w:r>
      <w:r w:rsidR="00880954">
        <w:rPr>
          <w:iCs/>
          <w:shd w:val="clear" w:color="auto" w:fill="FFFFFF"/>
        </w:rPr>
        <w:t>:</w:t>
      </w:r>
      <w:r w:rsidRPr="00D74911">
        <w:rPr>
          <w:iCs/>
          <w:shd w:val="clear" w:color="auto" w:fill="FFFFFF"/>
        </w:rPr>
        <w:t xml:space="preserve"> бананы, рыбу, фрукты, орехи, молочные продукты, чёрный шоколад, овощи, финики;</w:t>
      </w:r>
    </w:p>
    <w:p w:rsidR="00D74911" w:rsidRDefault="00D74911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D74911">
        <w:rPr>
          <w:iCs/>
          <w:shd w:val="clear" w:color="auto" w:fill="FFFFFF"/>
        </w:rPr>
        <w:t>важно следить за восполнением витамина</w:t>
      </w:r>
      <w:proofErr w:type="gramStart"/>
      <w:r w:rsidRPr="00D74911">
        <w:rPr>
          <w:iCs/>
          <w:shd w:val="clear" w:color="auto" w:fill="FFFFFF"/>
        </w:rPr>
        <w:t xml:space="preserve"> Д</w:t>
      </w:r>
      <w:proofErr w:type="gramEnd"/>
      <w:r w:rsidRPr="00D74911">
        <w:rPr>
          <w:iCs/>
          <w:shd w:val="clear" w:color="auto" w:fill="FFFFFF"/>
        </w:rPr>
        <w:t>, который содержится в жирных сортах рыбы, сырах, морских водорослях, сливочном масле, куриных желтках;</w:t>
      </w:r>
    </w:p>
    <w:p w:rsidR="00153079" w:rsidRDefault="00D74911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D74911">
        <w:rPr>
          <w:iCs/>
          <w:shd w:val="clear" w:color="auto" w:fill="FFFFFF"/>
        </w:rPr>
        <w:t>отдавать предпочтение свежеприготовленным сокам из моркови, свеклы, апельсинов, а не напиткам, содержащим кофеин;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включить в рацион чаи из трав (чабрец, зверобой, шиповник, липа);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адаптироваться к дождливой погоде осенью помогут настойка элеутерококка, лимонника, женьшеня;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не следует прибегать к крепким горячительным на</w:t>
      </w:r>
      <w:r w:rsidR="00880954">
        <w:rPr>
          <w:iCs/>
          <w:shd w:val="clear" w:color="auto" w:fill="FFFFFF"/>
        </w:rPr>
        <w:t xml:space="preserve">питкам, они только усилят </w:t>
      </w:r>
      <w:r w:rsidRPr="00153079">
        <w:rPr>
          <w:iCs/>
          <w:shd w:val="clear" w:color="auto" w:fill="FFFFFF"/>
        </w:rPr>
        <w:t xml:space="preserve"> состояние</w:t>
      </w:r>
      <w:r w:rsidR="00880954">
        <w:rPr>
          <w:iCs/>
          <w:shd w:val="clear" w:color="auto" w:fill="FFFFFF"/>
        </w:rPr>
        <w:t xml:space="preserve"> хандры</w:t>
      </w:r>
      <w:r w:rsidRPr="00153079">
        <w:rPr>
          <w:iCs/>
          <w:shd w:val="clear" w:color="auto" w:fill="FFFFFF"/>
        </w:rPr>
        <w:t>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важно помнить, что физическая нагрузка в состоянии хандры просто необходима. Только физическая активность позволит человеку не застревать в своём состоянии;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lastRenderedPageBreak/>
        <w:t>ежедневные прогулки на свежем воздухе наполнят мозг кислородом и улучшат самочувствие;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самочувствие может кардинально измениться после посещения бани или сауны;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йога, фитнес, ушу, шейпинг, аэробика также могут помочь справиться с хандрой;</w:t>
      </w:r>
    </w:p>
    <w:p w:rsidR="00153079" w:rsidRPr="003B7774" w:rsidRDefault="00153079" w:rsidP="003B7774">
      <w:pPr>
        <w:pStyle w:val="a3"/>
        <w:numPr>
          <w:ilvl w:val="0"/>
          <w:numId w:val="33"/>
        </w:num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B7774">
        <w:rPr>
          <w:rFonts w:ascii="Times New Roman" w:hAnsi="Times New Roman"/>
          <w:iCs/>
          <w:sz w:val="24"/>
          <w:szCs w:val="24"/>
          <w:shd w:val="clear" w:color="auto" w:fill="FFFFFF"/>
        </w:rPr>
        <w:t>важно по максимуму использовать световое время дня: вставать с первыми лучами, ложиться спать пораньше, не засиживаться за полночь;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требуется уделить достаточное внимание искусственному освещению из-за сокращения продолжительности светового дня;</w:t>
      </w:r>
    </w:p>
    <w:p w:rsidR="00153079" w:rsidRP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соблюдать режим дня;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ужинать не позже, чем за два часа до отхода ко сну;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перед сном умственно не напрягаться;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фильмы ужасов и триллеры исключать из вечернего просмотра;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важно оборудовать спальное место качественным матрасом и удобной подушкой;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перед сном проветривать помещение;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соблюдать температурный режим в пределах 20 градусов тепла;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принятие тёплой хвойной ванны перед сном позволит успокоить нервы и вернуть душевное равновесие;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выпить на ночь чай из седативных трав (мелиса, мята, ромашка, душица);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творчество способно вернуть прекрасное расположение духа, поэтому в ненастную погоду лучше не сидеть дома и грустить, а отправиться в музей или театр и наслаждаться там экспонатами, картинами или игрой актёров;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будет уместно общаться с неунывающими людьми, и оттачивать с ними свое чувство юмора;</w:t>
      </w:r>
    </w:p>
    <w:p w:rsidR="00153079" w:rsidRDefault="00153079" w:rsidP="003B7774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  <w:r w:rsidRPr="00153079">
        <w:rPr>
          <w:iCs/>
          <w:shd w:val="clear" w:color="auto" w:fill="FFFFFF"/>
        </w:rPr>
        <w:t>при тяжелой симптоматике необходимо обращаться за медикаментозной помощью к психотерапевту, только врач подберёт адекватную программу фармакологической терапии. Не будет лишним и курс психотерапии, позволяющий выявить реальные причины осенней хандры.</w:t>
      </w:r>
    </w:p>
    <w:p w:rsidR="00153079" w:rsidRDefault="00153079" w:rsidP="003B7774">
      <w:pPr>
        <w:pStyle w:val="article-renderblock"/>
        <w:shd w:val="clear" w:color="auto" w:fill="FFFFFF"/>
        <w:spacing w:before="0" w:beforeAutospacing="0" w:after="0" w:afterAutospacing="0"/>
        <w:ind w:left="567"/>
        <w:contextualSpacing/>
        <w:jc w:val="both"/>
        <w:rPr>
          <w:iCs/>
          <w:shd w:val="clear" w:color="auto" w:fill="FFFFFF"/>
        </w:rPr>
      </w:pPr>
    </w:p>
    <w:p w:rsidR="00153079" w:rsidRDefault="00153079" w:rsidP="003B7774">
      <w:pPr>
        <w:pStyle w:val="article-renderblock"/>
        <w:shd w:val="clear" w:color="auto" w:fill="FFFFFF"/>
        <w:spacing w:before="0" w:beforeAutospacing="0" w:after="0" w:afterAutospacing="0"/>
        <w:contextualSpacing/>
        <w:jc w:val="both"/>
        <w:rPr>
          <w:iCs/>
          <w:shd w:val="clear" w:color="auto" w:fill="FFFFFF"/>
        </w:rPr>
      </w:pPr>
    </w:p>
    <w:p w:rsidR="00153079" w:rsidRDefault="00970B99" w:rsidP="006A6E8E">
      <w:pPr>
        <w:pStyle w:val="article-renderblock"/>
        <w:shd w:val="clear" w:color="auto" w:fill="FFFFFF"/>
        <w:spacing w:before="0" w:beforeAutospacing="0" w:after="0" w:afterAutospacing="0"/>
        <w:ind w:left="3240"/>
        <w:contextualSpacing/>
        <w:jc w:val="both"/>
        <w:rPr>
          <w:iCs/>
          <w:shd w:val="clear" w:color="auto" w:fill="FFFFFF"/>
        </w:rPr>
      </w:pPr>
      <w:r>
        <w:rPr>
          <w:rFonts w:eastAsia="Calibri"/>
          <w:noProof/>
        </w:rPr>
        <w:drawing>
          <wp:inline distT="0" distB="0" distL="0" distR="0" wp14:anchorId="101DDDEE" wp14:editId="64D7B060">
            <wp:extent cx="1104900" cy="1190625"/>
            <wp:effectExtent l="0" t="0" r="0" b="0"/>
            <wp:docPr id="9" name="Рисунок 13" descr="Логотип учре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тип учрежд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79" w:rsidRDefault="00153079" w:rsidP="003B7774">
      <w:pPr>
        <w:pStyle w:val="article-renderblock"/>
        <w:shd w:val="clear" w:color="auto" w:fill="FFFFFF"/>
        <w:spacing w:before="0" w:beforeAutospacing="0" w:after="0" w:afterAutospacing="0"/>
        <w:ind w:left="567"/>
        <w:contextualSpacing/>
        <w:jc w:val="both"/>
        <w:rPr>
          <w:iCs/>
          <w:shd w:val="clear" w:color="auto" w:fill="FFFFFF"/>
        </w:rPr>
      </w:pP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Наши контакты: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Директор: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Неплюева Виктория Валентиновна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8 (81530) 6-05-04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Заместитель директора: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proofErr w:type="spellStart"/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Прилукова</w:t>
      </w:r>
      <w:proofErr w:type="spellEnd"/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Елена Витальевна 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8(81530)6-12-50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Зав. отделением социального обслуживания 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на дому граждан пожилого возраста и инвалидов: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Назлиева Елена Константиновна</w:t>
      </w:r>
    </w:p>
    <w:p w:rsidR="00970B99" w:rsidRPr="003B7774" w:rsidRDefault="0099314C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8(81551) 7-14-62</w:t>
      </w:r>
    </w:p>
    <w:p w:rsidR="0099314C" w:rsidRDefault="0099314C" w:rsidP="003B7774">
      <w:pPr>
        <w:spacing w:after="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99314C" w:rsidRPr="0099314C" w:rsidRDefault="0099314C" w:rsidP="003B7774">
      <w:pPr>
        <w:spacing w:after="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Наш адрес: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184682 Мурманская область,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г. Снежногорск,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ул. Мира 5/4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Сайт: plkcson.ru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Группы ВК: https://vk.com/plkcson, https://vk.com/club106850303 </w:t>
      </w:r>
    </w:p>
    <w:p w:rsidR="00970B99" w:rsidRPr="003B7774" w:rsidRDefault="00970B99" w:rsidP="003B7774">
      <w:pPr>
        <w:spacing w:after="0"/>
        <w:ind w:left="36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3B7774">
        <w:rPr>
          <w:rFonts w:ascii="Times New Roman" w:eastAsia="Calibri" w:hAnsi="Times New Roman"/>
          <w:b/>
          <w:sz w:val="18"/>
          <w:szCs w:val="18"/>
          <w:lang w:eastAsia="en-US"/>
        </w:rPr>
        <w:t>Адрес электронной почты</w:t>
      </w:r>
      <w:r w:rsidR="0099314C" w:rsidRPr="003B7774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: </w:t>
      </w:r>
      <w:hyperlink r:id="rId8" w:history="1">
        <w:r w:rsidR="0099314C" w:rsidRPr="003B7774">
          <w:rPr>
            <w:rStyle w:val="a9"/>
            <w:rFonts w:ascii="Times New Roman" w:eastAsia="Calibri" w:hAnsi="Times New Roman"/>
            <w:b/>
            <w:sz w:val="18"/>
            <w:szCs w:val="18"/>
            <w:lang w:val="en-US" w:eastAsia="en-US"/>
          </w:rPr>
          <w:t>center</w:t>
        </w:r>
        <w:r w:rsidR="0099314C" w:rsidRPr="003B7774">
          <w:rPr>
            <w:rStyle w:val="a9"/>
            <w:rFonts w:ascii="Times New Roman" w:eastAsia="Calibri" w:hAnsi="Times New Roman"/>
            <w:b/>
            <w:sz w:val="18"/>
            <w:szCs w:val="18"/>
            <w:lang w:eastAsia="en-US"/>
          </w:rPr>
          <w:t>@</w:t>
        </w:r>
        <w:proofErr w:type="spellStart"/>
        <w:r w:rsidR="0099314C" w:rsidRPr="003B7774">
          <w:rPr>
            <w:rStyle w:val="a9"/>
            <w:rFonts w:ascii="Times New Roman" w:eastAsia="Calibri" w:hAnsi="Times New Roman"/>
            <w:b/>
            <w:sz w:val="18"/>
            <w:szCs w:val="18"/>
            <w:lang w:val="en-US" w:eastAsia="en-US"/>
          </w:rPr>
          <w:t>plkcon</w:t>
        </w:r>
        <w:proofErr w:type="spellEnd"/>
        <w:r w:rsidR="0099314C" w:rsidRPr="003B7774">
          <w:rPr>
            <w:rStyle w:val="a9"/>
            <w:rFonts w:ascii="Times New Roman" w:eastAsia="Calibri" w:hAnsi="Times New Roman"/>
            <w:b/>
            <w:sz w:val="18"/>
            <w:szCs w:val="18"/>
            <w:lang w:eastAsia="en-US"/>
          </w:rPr>
          <w:t>.</w:t>
        </w:r>
        <w:proofErr w:type="spellStart"/>
        <w:r w:rsidR="0099314C" w:rsidRPr="003B7774">
          <w:rPr>
            <w:rStyle w:val="a9"/>
            <w:rFonts w:ascii="Times New Roman" w:eastAsia="Calibri" w:hAnsi="Times New Roman"/>
            <w:b/>
            <w:sz w:val="18"/>
            <w:szCs w:val="18"/>
            <w:lang w:val="en-US" w:eastAsia="en-US"/>
          </w:rPr>
          <w:t>ru</w:t>
        </w:r>
        <w:proofErr w:type="spellEnd"/>
      </w:hyperlink>
    </w:p>
    <w:p w:rsidR="0099314C" w:rsidRPr="0099314C" w:rsidRDefault="0099314C" w:rsidP="003B7774">
      <w:pPr>
        <w:spacing w:after="0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D74911" w:rsidRDefault="00D74911" w:rsidP="003B7774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4911" w:rsidRDefault="00D74911" w:rsidP="00970B9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4911" w:rsidRDefault="00D74911" w:rsidP="00970B9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80954" w:rsidRDefault="00880954" w:rsidP="00970B9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E8E" w:rsidRDefault="006A6E8E" w:rsidP="00970B9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6A6E8E" w:rsidRDefault="006A6E8E" w:rsidP="00970B9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E8E" w:rsidRDefault="006A6E8E" w:rsidP="00970B9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E8E" w:rsidRDefault="006A6E8E" w:rsidP="00970B9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80954" w:rsidRDefault="00880954" w:rsidP="00970B9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74911" w:rsidRDefault="00D74911" w:rsidP="00970B9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24723" w:rsidRDefault="00424723" w:rsidP="00970B9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МИНИСТЕРСТВО </w:t>
      </w:r>
      <w:r w:rsidR="00C4480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ТРУДА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СОЦИАЛЬНОГО РАЗВИТИЯ</w:t>
      </w:r>
      <w:r w:rsidR="00C4480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МУРМАНСКОЙ ОБЛАСТИ</w:t>
      </w:r>
    </w:p>
    <w:p w:rsidR="00424723" w:rsidRDefault="00424723" w:rsidP="00A613DF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247E3" w:rsidRPr="005E66F9" w:rsidRDefault="006247E3" w:rsidP="00745A52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66F9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Государственное областное автономное учреждение социального обслуживания населения</w:t>
      </w:r>
    </w:p>
    <w:p w:rsidR="00E60B32" w:rsidRPr="005E66F9" w:rsidRDefault="006247E3" w:rsidP="00745A52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E66F9">
        <w:rPr>
          <w:rFonts w:ascii="Times New Roman" w:eastAsia="Calibri" w:hAnsi="Times New Roman"/>
          <w:b/>
          <w:sz w:val="28"/>
          <w:szCs w:val="28"/>
          <w:lang w:eastAsia="en-US"/>
        </w:rPr>
        <w:t>«Полярнинский комплексный центр социального обслуживания населения»</w:t>
      </w:r>
    </w:p>
    <w:p w:rsidR="00FB7F8C" w:rsidRPr="00CF6B26" w:rsidRDefault="00FB7F8C" w:rsidP="00A6294D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424723" w:rsidRDefault="00D74911" w:rsidP="00AF3A09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Как побороть осеннюю хандру?</w:t>
      </w:r>
    </w:p>
    <w:p w:rsidR="00FB7F8C" w:rsidRPr="00D93F63" w:rsidRDefault="00745A52" w:rsidP="00745A52">
      <w:pPr>
        <w:spacing w:after="0" w:line="240" w:lineRule="auto"/>
        <w:contextualSpacing/>
        <w:jc w:val="center"/>
        <w:rPr>
          <w:rFonts w:ascii="Times New Roman" w:hAnsi="Times New Roman"/>
          <w:b/>
          <w:color w:val="0D0D0D"/>
        </w:rPr>
      </w:pPr>
      <w:r w:rsidRPr="00D93F63">
        <w:rPr>
          <w:rFonts w:ascii="Times New Roman" w:hAnsi="Times New Roman"/>
          <w:b/>
          <w:color w:val="0D0D0D"/>
        </w:rPr>
        <w:t xml:space="preserve">                                      </w:t>
      </w:r>
      <w:r>
        <w:rPr>
          <w:rFonts w:ascii="Times New Roman" w:hAnsi="Times New Roman"/>
          <w:b/>
          <w:color w:val="0D0D0D"/>
        </w:rPr>
        <w:t xml:space="preserve">                       </w:t>
      </w:r>
    </w:p>
    <w:p w:rsidR="00CF6B26" w:rsidRDefault="00CF6B26" w:rsidP="00CF6B26">
      <w:pPr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24723" w:rsidRDefault="00B72C78" w:rsidP="00AF3A09">
      <w:pPr>
        <w:spacing w:after="0"/>
        <w:contextualSpacing/>
        <w:rPr>
          <w:rFonts w:ascii="Times New Roman" w:hAnsi="Times New Roman"/>
          <w:b/>
          <w:color w:val="0D0D0D"/>
          <w:sz w:val="32"/>
          <w:szCs w:val="32"/>
        </w:rPr>
      </w:pPr>
      <w:r w:rsidRPr="00B72C78">
        <w:rPr>
          <w:rFonts w:ascii="Times New Roman" w:hAnsi="Times New Roman"/>
          <w:b/>
          <w:noProof/>
          <w:color w:val="0D0D0D"/>
          <w:sz w:val="32"/>
          <w:szCs w:val="32"/>
        </w:rPr>
        <w:drawing>
          <wp:inline distT="0" distB="0" distL="0" distR="0" wp14:anchorId="06B1FB89" wp14:editId="750B6E97">
            <wp:extent cx="4500880" cy="3000587"/>
            <wp:effectExtent l="0" t="0" r="0" b="0"/>
            <wp:docPr id="3" name="Рисунок 3" descr="https://c.pxhere.com/photos/2c/ee/doll_figure_figure_girl_sit_rest_relax_dreams_leaves-1179535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.pxhere.com/photos/2c/ee/doll_figure_figure_girl_sit_rest_relax_dreams_leaves-1179535.jpg!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00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07" w:rsidRDefault="00C44807" w:rsidP="00A613DF">
      <w:pPr>
        <w:spacing w:after="0"/>
        <w:contextualSpacing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6A6E8E" w:rsidRDefault="006A6E8E" w:rsidP="00A613DF">
      <w:pPr>
        <w:spacing w:after="0"/>
        <w:contextualSpacing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D93F63" w:rsidRDefault="00B72C78" w:rsidP="00B72C78">
      <w:pPr>
        <w:spacing w:after="0"/>
        <w:contextualSpacing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 xml:space="preserve">                     </w:t>
      </w:r>
      <w:r w:rsidR="00F85B6A">
        <w:rPr>
          <w:rFonts w:ascii="Times New Roman" w:hAnsi="Times New Roman"/>
          <w:b/>
          <w:color w:val="0D0D0D"/>
          <w:sz w:val="32"/>
          <w:szCs w:val="32"/>
        </w:rPr>
        <w:t>ЗАТО АЛЕКСАНДРОВСК</w:t>
      </w:r>
    </w:p>
    <w:p w:rsidR="00F85B6A" w:rsidRPr="005E66F9" w:rsidRDefault="00C44807" w:rsidP="00A613DF">
      <w:pPr>
        <w:spacing w:after="0"/>
        <w:contextualSpacing/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202</w:t>
      </w:r>
      <w:r w:rsidR="0099314C">
        <w:rPr>
          <w:rFonts w:ascii="Times New Roman" w:hAnsi="Times New Roman"/>
          <w:b/>
          <w:color w:val="0D0D0D"/>
          <w:sz w:val="32"/>
          <w:szCs w:val="32"/>
        </w:rPr>
        <w:t>1</w:t>
      </w:r>
      <w:r w:rsidR="00F85B6A">
        <w:rPr>
          <w:rFonts w:ascii="Times New Roman" w:hAnsi="Times New Roman"/>
          <w:b/>
          <w:color w:val="0D0D0D"/>
          <w:sz w:val="32"/>
          <w:szCs w:val="32"/>
        </w:rPr>
        <w:t>г.</w:t>
      </w:r>
    </w:p>
    <w:sectPr w:rsidR="00F85B6A" w:rsidRPr="005E66F9" w:rsidSect="00B758D6">
      <w:pgSz w:w="16838" w:h="11906" w:orient="landscape"/>
      <w:pgMar w:top="284" w:right="820" w:bottom="284" w:left="709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6B"/>
      </v:shape>
    </w:pict>
  </w:numPicBullet>
  <w:abstractNum w:abstractNumId="0">
    <w:nsid w:val="003C204E"/>
    <w:multiLevelType w:val="hybridMultilevel"/>
    <w:tmpl w:val="3564BE8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5A36862"/>
    <w:multiLevelType w:val="hybridMultilevel"/>
    <w:tmpl w:val="9DD46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15FFE"/>
    <w:multiLevelType w:val="hybridMultilevel"/>
    <w:tmpl w:val="92B0F734"/>
    <w:lvl w:ilvl="0" w:tplc="1082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A5D30B3"/>
    <w:multiLevelType w:val="hybridMultilevel"/>
    <w:tmpl w:val="09DA4B2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1044B"/>
    <w:multiLevelType w:val="hybridMultilevel"/>
    <w:tmpl w:val="88D28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027B1"/>
    <w:multiLevelType w:val="hybridMultilevel"/>
    <w:tmpl w:val="C34A7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D532BF"/>
    <w:multiLevelType w:val="hybridMultilevel"/>
    <w:tmpl w:val="29AC2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A0B98"/>
    <w:multiLevelType w:val="hybridMultilevel"/>
    <w:tmpl w:val="E568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6662C"/>
    <w:multiLevelType w:val="hybridMultilevel"/>
    <w:tmpl w:val="C450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52249"/>
    <w:multiLevelType w:val="hybridMultilevel"/>
    <w:tmpl w:val="1F16D4D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D297008"/>
    <w:multiLevelType w:val="hybridMultilevel"/>
    <w:tmpl w:val="E1FC3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5C6BC1"/>
    <w:multiLevelType w:val="hybridMultilevel"/>
    <w:tmpl w:val="37729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8641B"/>
    <w:multiLevelType w:val="hybridMultilevel"/>
    <w:tmpl w:val="36B2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377EA"/>
    <w:multiLevelType w:val="hybridMultilevel"/>
    <w:tmpl w:val="19BA767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CE30376"/>
    <w:multiLevelType w:val="hybridMultilevel"/>
    <w:tmpl w:val="DC40F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B5145"/>
    <w:multiLevelType w:val="hybridMultilevel"/>
    <w:tmpl w:val="28B650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6594E"/>
    <w:multiLevelType w:val="hybridMultilevel"/>
    <w:tmpl w:val="72CEC45E"/>
    <w:lvl w:ilvl="0" w:tplc="55307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B4772"/>
    <w:multiLevelType w:val="hybridMultilevel"/>
    <w:tmpl w:val="2EBC5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F60CA"/>
    <w:multiLevelType w:val="hybridMultilevel"/>
    <w:tmpl w:val="585ADF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F0961"/>
    <w:multiLevelType w:val="hybridMultilevel"/>
    <w:tmpl w:val="179C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034B8"/>
    <w:multiLevelType w:val="hybridMultilevel"/>
    <w:tmpl w:val="64E03A26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>
    <w:nsid w:val="599B5152"/>
    <w:multiLevelType w:val="hybridMultilevel"/>
    <w:tmpl w:val="942E4F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F97E8F"/>
    <w:multiLevelType w:val="hybridMultilevel"/>
    <w:tmpl w:val="F07A2E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5B6B78"/>
    <w:multiLevelType w:val="hybridMultilevel"/>
    <w:tmpl w:val="64A467E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>
    <w:nsid w:val="6C2E6DCD"/>
    <w:multiLevelType w:val="hybridMultilevel"/>
    <w:tmpl w:val="22F44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B193F"/>
    <w:multiLevelType w:val="hybridMultilevel"/>
    <w:tmpl w:val="619A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D4B75"/>
    <w:multiLevelType w:val="hybridMultilevel"/>
    <w:tmpl w:val="2B5000FC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7">
    <w:nsid w:val="74343FCE"/>
    <w:multiLevelType w:val="hybridMultilevel"/>
    <w:tmpl w:val="1778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77246"/>
    <w:multiLevelType w:val="hybridMultilevel"/>
    <w:tmpl w:val="C2EC66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7AB12BC9"/>
    <w:multiLevelType w:val="hybridMultilevel"/>
    <w:tmpl w:val="EA9E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92DAB"/>
    <w:multiLevelType w:val="hybridMultilevel"/>
    <w:tmpl w:val="0A92EA04"/>
    <w:lvl w:ilvl="0" w:tplc="6610EA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3C5C25"/>
    <w:multiLevelType w:val="hybridMultilevel"/>
    <w:tmpl w:val="AB1CE2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D56D2"/>
    <w:multiLevelType w:val="hybridMultilevel"/>
    <w:tmpl w:val="189457D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3"/>
  </w:num>
  <w:num w:numId="5">
    <w:abstractNumId w:val="20"/>
  </w:num>
  <w:num w:numId="6">
    <w:abstractNumId w:val="27"/>
  </w:num>
  <w:num w:numId="7">
    <w:abstractNumId w:val="3"/>
  </w:num>
  <w:num w:numId="8">
    <w:abstractNumId w:val="26"/>
  </w:num>
  <w:num w:numId="9">
    <w:abstractNumId w:val="0"/>
  </w:num>
  <w:num w:numId="10">
    <w:abstractNumId w:val="17"/>
  </w:num>
  <w:num w:numId="11">
    <w:abstractNumId w:val="6"/>
  </w:num>
  <w:num w:numId="12">
    <w:abstractNumId w:val="4"/>
  </w:num>
  <w:num w:numId="13">
    <w:abstractNumId w:val="24"/>
  </w:num>
  <w:num w:numId="14">
    <w:abstractNumId w:val="14"/>
  </w:num>
  <w:num w:numId="15">
    <w:abstractNumId w:val="15"/>
  </w:num>
  <w:num w:numId="16">
    <w:abstractNumId w:val="22"/>
  </w:num>
  <w:num w:numId="17">
    <w:abstractNumId w:val="21"/>
  </w:num>
  <w:num w:numId="18">
    <w:abstractNumId w:val="28"/>
  </w:num>
  <w:num w:numId="19">
    <w:abstractNumId w:val="11"/>
  </w:num>
  <w:num w:numId="20">
    <w:abstractNumId w:val="5"/>
  </w:num>
  <w:num w:numId="21">
    <w:abstractNumId w:val="19"/>
  </w:num>
  <w:num w:numId="22">
    <w:abstractNumId w:val="30"/>
  </w:num>
  <w:num w:numId="23">
    <w:abstractNumId w:val="31"/>
  </w:num>
  <w:num w:numId="24">
    <w:abstractNumId w:val="18"/>
  </w:num>
  <w:num w:numId="25">
    <w:abstractNumId w:val="1"/>
  </w:num>
  <w:num w:numId="26">
    <w:abstractNumId w:val="32"/>
  </w:num>
  <w:num w:numId="27">
    <w:abstractNumId w:val="10"/>
  </w:num>
  <w:num w:numId="28">
    <w:abstractNumId w:val="16"/>
  </w:num>
  <w:num w:numId="29">
    <w:abstractNumId w:val="25"/>
  </w:num>
  <w:num w:numId="30">
    <w:abstractNumId w:val="29"/>
  </w:num>
  <w:num w:numId="31">
    <w:abstractNumId w:val="7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B32"/>
    <w:rsid w:val="0003193C"/>
    <w:rsid w:val="000701C7"/>
    <w:rsid w:val="0010091B"/>
    <w:rsid w:val="001200D7"/>
    <w:rsid w:val="00133B8B"/>
    <w:rsid w:val="00146172"/>
    <w:rsid w:val="00153079"/>
    <w:rsid w:val="00192745"/>
    <w:rsid w:val="001A5C76"/>
    <w:rsid w:val="001B2954"/>
    <w:rsid w:val="001D4CD7"/>
    <w:rsid w:val="0022591D"/>
    <w:rsid w:val="002D65E0"/>
    <w:rsid w:val="003A00B8"/>
    <w:rsid w:val="003A1AE5"/>
    <w:rsid w:val="003A4B5B"/>
    <w:rsid w:val="003B7774"/>
    <w:rsid w:val="00424723"/>
    <w:rsid w:val="00433A90"/>
    <w:rsid w:val="00442D87"/>
    <w:rsid w:val="00463C16"/>
    <w:rsid w:val="004D361C"/>
    <w:rsid w:val="0050688D"/>
    <w:rsid w:val="00530FFC"/>
    <w:rsid w:val="00556258"/>
    <w:rsid w:val="005E485E"/>
    <w:rsid w:val="005E66F9"/>
    <w:rsid w:val="00606428"/>
    <w:rsid w:val="006247E3"/>
    <w:rsid w:val="00670E5F"/>
    <w:rsid w:val="006A6E8E"/>
    <w:rsid w:val="006B75D7"/>
    <w:rsid w:val="00740E2B"/>
    <w:rsid w:val="00745A52"/>
    <w:rsid w:val="00767A71"/>
    <w:rsid w:val="007B509A"/>
    <w:rsid w:val="007C5592"/>
    <w:rsid w:val="007E3A1B"/>
    <w:rsid w:val="00811E96"/>
    <w:rsid w:val="00820405"/>
    <w:rsid w:val="008406F1"/>
    <w:rsid w:val="00880954"/>
    <w:rsid w:val="00941A21"/>
    <w:rsid w:val="009554F8"/>
    <w:rsid w:val="00970B99"/>
    <w:rsid w:val="0099314C"/>
    <w:rsid w:val="00994FD1"/>
    <w:rsid w:val="00A613DF"/>
    <w:rsid w:val="00A6294D"/>
    <w:rsid w:val="00A64765"/>
    <w:rsid w:val="00A77279"/>
    <w:rsid w:val="00A85BDD"/>
    <w:rsid w:val="00A86579"/>
    <w:rsid w:val="00AA3C32"/>
    <w:rsid w:val="00AF3A09"/>
    <w:rsid w:val="00AF453A"/>
    <w:rsid w:val="00B025F4"/>
    <w:rsid w:val="00B72C78"/>
    <w:rsid w:val="00B758D6"/>
    <w:rsid w:val="00B7730F"/>
    <w:rsid w:val="00B85DD3"/>
    <w:rsid w:val="00B977A6"/>
    <w:rsid w:val="00BA5AB1"/>
    <w:rsid w:val="00C02E63"/>
    <w:rsid w:val="00C44807"/>
    <w:rsid w:val="00CF6B26"/>
    <w:rsid w:val="00D11BE5"/>
    <w:rsid w:val="00D56D51"/>
    <w:rsid w:val="00D74911"/>
    <w:rsid w:val="00D93F63"/>
    <w:rsid w:val="00DB7140"/>
    <w:rsid w:val="00DE49E5"/>
    <w:rsid w:val="00DF3018"/>
    <w:rsid w:val="00E05897"/>
    <w:rsid w:val="00E327F8"/>
    <w:rsid w:val="00E60B32"/>
    <w:rsid w:val="00EC5A80"/>
    <w:rsid w:val="00EE13EF"/>
    <w:rsid w:val="00F85B6A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58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58D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0B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25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3F6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D93F63"/>
    <w:rPr>
      <w:rFonts w:eastAsia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A6294D"/>
    <w:rPr>
      <w:color w:val="0000FF"/>
      <w:u w:val="single"/>
    </w:rPr>
  </w:style>
  <w:style w:type="table" w:styleId="aa">
    <w:name w:val="Table Grid"/>
    <w:basedOn w:val="a1"/>
    <w:uiPriority w:val="59"/>
    <w:rsid w:val="0084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767A7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5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758D6"/>
    <w:rPr>
      <w:rFonts w:ascii="Times New Roman" w:hAnsi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B75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58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plkc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3EB6-23B5-4A21-B56D-6BB1B35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1353188</dc:creator>
  <cp:lastModifiedBy>79508909978</cp:lastModifiedBy>
  <cp:revision>7</cp:revision>
  <cp:lastPrinted>2016-03-24T07:22:00Z</cp:lastPrinted>
  <dcterms:created xsi:type="dcterms:W3CDTF">2021-05-30T13:19:00Z</dcterms:created>
  <dcterms:modified xsi:type="dcterms:W3CDTF">2021-09-16T04:27:00Z</dcterms:modified>
</cp:coreProperties>
</file>